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438"/>
        <w:gridCol w:w="3420"/>
        <w:gridCol w:w="2790"/>
      </w:tblGrid>
      <w:tr w:rsidR="00CA21D0" w:rsidRPr="00E46C13" w:rsidTr="00CA21D0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CA21D0" w:rsidRPr="00E46C13" w:rsidRDefault="00CA21D0" w:rsidP="00EE7F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A21D0" w:rsidRPr="00E46C13" w:rsidRDefault="00CA21D0" w:rsidP="00EE7F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of Nanaimo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A21D0" w:rsidRPr="00E46C13" w:rsidRDefault="00CA21D0" w:rsidP="00CA2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>Training Checklist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A21D0" w:rsidRPr="00E46C13" w:rsidRDefault="00734690" w:rsidP="00EE7F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4690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pt;height:25.8pt;visibility:visible;mso-wrap-style:square">
                  <v:imagedata r:id="rId8" o:title=""/>
                </v:shape>
              </w:pict>
            </w:r>
          </w:p>
        </w:tc>
      </w:tr>
      <w:tr w:rsidR="00EE7F81" w:rsidRPr="00E46C13" w:rsidTr="00CA21D0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EE7F81" w:rsidRPr="00E46C13" w:rsidRDefault="00EE7F81" w:rsidP="00EE7F81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858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E7F81" w:rsidRPr="00F42699" w:rsidRDefault="0025520F" w:rsidP="00CA21D0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Crane Operation (Units#</w:t>
            </w:r>
            <w:r w:rsidR="00032102">
              <w:rPr>
                <w:rFonts w:ascii="Arial" w:hAnsi="Arial" w:cs="Arial"/>
                <w:b/>
                <w:szCs w:val="28"/>
              </w:rPr>
              <w:t>2</w:t>
            </w:r>
            <w:r>
              <w:rPr>
                <w:rFonts w:ascii="Arial" w:hAnsi="Arial" w:cs="Arial"/>
                <w:b/>
                <w:szCs w:val="28"/>
              </w:rPr>
              <w:t>11,</w:t>
            </w:r>
            <w:r w:rsidR="00CA21D0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416)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EE7F81" w:rsidRPr="00E46C13" w:rsidRDefault="00EE7F81" w:rsidP="0025520F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7F81" w:rsidRDefault="00EE7F81" w:rsidP="00EE7F81">
      <w:pPr>
        <w:pStyle w:val="CM1"/>
        <w:jc w:val="center"/>
        <w:rPr>
          <w:b/>
          <w:bCs/>
          <w:color w:val="FF0000"/>
          <w:sz w:val="23"/>
          <w:szCs w:val="23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</w:t>
      </w:r>
      <w:r w:rsidR="0025520F">
        <w:rPr>
          <w:color w:val="auto"/>
        </w:rPr>
        <w:t>:</w:t>
      </w:r>
      <w:r>
        <w:rPr>
          <w:color w:val="auto"/>
        </w:rPr>
        <w:t>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3469"/>
        <w:gridCol w:w="3469"/>
      </w:tblGrid>
      <w:tr w:rsidR="007D09F3" w:rsidTr="007D09F3">
        <w:tc>
          <w:tcPr>
            <w:tcW w:w="10407" w:type="dxa"/>
            <w:gridSpan w:val="3"/>
          </w:tcPr>
          <w:p w:rsidR="007D09F3" w:rsidRPr="00592CC7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2C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Pre-Setup Checklist</w:t>
            </w:r>
          </w:p>
          <w:p w:rsid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has read and fully understands Safework Procedure</w:t>
            </w:r>
            <w:r w:rsidRPr="007D09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53D3" w:rsidRDefault="007453D3" w:rsidP="007453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3D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Worker has successfully completed rigging safety course.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dons appropriate P.P.E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sets up safe work</w:t>
            </w:r>
            <w:r w:rsidR="00D52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zone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parks truck to allow safe and easy operation of</w:t>
            </w:r>
            <w:r w:rsidR="005C0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20F">
              <w:rPr>
                <w:rFonts w:ascii="Arial" w:hAnsi="Arial" w:cs="Arial"/>
                <w:sz w:val="24"/>
                <w:szCs w:val="24"/>
              </w:rPr>
              <w:t>crane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520F" w:rsidRPr="007D09F3" w:rsidRDefault="0025520F" w:rsidP="002552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20F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Pr="0025520F">
              <w:rPr>
                <w:rFonts w:ascii="Arial" w:eastAsia="Wingdings-Regular" w:hAnsi="Arial" w:cs="Arial"/>
                <w:sz w:val="24"/>
                <w:szCs w:val="24"/>
              </w:rPr>
              <w:t>Worker</w:t>
            </w:r>
            <w:r>
              <w:rPr>
                <w:rFonts w:ascii="Arial" w:eastAsia="Wingdings-Regular" w:hAnsi="Arial" w:cs="Arial"/>
                <w:sz w:val="24"/>
                <w:szCs w:val="24"/>
              </w:rPr>
              <w:t xml:space="preserve"> installs wheel chocks on rear wheels</w:t>
            </w:r>
          </w:p>
          <w:p w:rsidR="00C07F39" w:rsidRPr="00592CC7" w:rsidRDefault="005C035B" w:rsidP="005C035B">
            <w:pPr>
              <w:pStyle w:val="Default"/>
              <w:rPr>
                <w:rFonts w:eastAsia="Wingdings-Regular"/>
                <w:b/>
                <w:u w:val="single"/>
              </w:rPr>
            </w:pPr>
            <w:r w:rsidRPr="00592CC7">
              <w:rPr>
                <w:rFonts w:eastAsia="Wingdings-Regular"/>
                <w:b/>
                <w:u w:val="single"/>
              </w:rPr>
              <w:t>Procedure Checklist</w:t>
            </w:r>
          </w:p>
          <w:p w:rsidR="00C07F39" w:rsidRDefault="00C07F39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C07F39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25520F">
              <w:rPr>
                <w:rFonts w:ascii="Wingdings-Regular" w:eastAsia="Wingdings-Regular" w:cs="Wingdings-Regular"/>
              </w:rPr>
              <w:t>With vehicle in park, w</w:t>
            </w:r>
            <w:r>
              <w:rPr>
                <w:rFonts w:ascii="Wingdings-Regular" w:eastAsia="Wingdings-Regular" w:cs="Wingdings-Regular"/>
              </w:rPr>
              <w:t>orker safely engages/disengages P.T.O.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 w:rsidRPr="00DE7ABA">
              <w:rPr>
                <w:rFonts w:ascii="Wingdings-Regular" w:eastAsia="Wingdings-Regular" w:cs="Wingdings-Regular"/>
              </w:rPr>
              <w:t xml:space="preserve"> Worker </w:t>
            </w:r>
            <w:r w:rsidR="0025520F">
              <w:rPr>
                <w:rFonts w:ascii="Wingdings-Regular" w:eastAsia="Wingdings-Regular" w:cs="Wingdings-Regular"/>
              </w:rPr>
              <w:t>lowers stabilizers to steady and level truck</w:t>
            </w:r>
            <w:r w:rsidRPr="00DE7ABA">
              <w:rPr>
                <w:rFonts w:ascii="Wingdings-Regular" w:eastAsia="Wingdings-Regular" w:cs="Wingdings-Regular"/>
              </w:rPr>
              <w:t>.</w:t>
            </w:r>
          </w:p>
          <w:p w:rsidR="00F4741C" w:rsidRDefault="00F4741C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F4741C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D07497">
              <w:rPr>
                <w:rFonts w:ascii="Wingdings-Regular" w:eastAsia="Wingdings-Regular" w:cs="Wingdings-Regular"/>
              </w:rPr>
              <w:t xml:space="preserve">Worker </w:t>
            </w:r>
            <w:r w:rsidR="0025520F">
              <w:rPr>
                <w:rFonts w:ascii="Wingdings-Regular" w:eastAsia="Wingdings-Regular" w:cs="Wingdings-Regular"/>
              </w:rPr>
              <w:t>checks that swing area around crane is free of obstructions</w:t>
            </w:r>
            <w:r w:rsidR="00D07497">
              <w:rPr>
                <w:rFonts w:ascii="Wingdings-Regular" w:eastAsia="Wingdings-Regular" w:cs="Wingdings-Regular"/>
              </w:rPr>
              <w:t>.</w:t>
            </w:r>
          </w:p>
          <w:p w:rsidR="00D07497" w:rsidRDefault="00D074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0749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25520F">
              <w:rPr>
                <w:rFonts w:ascii="Wingdings-Regular" w:eastAsia="Wingdings-Regular" w:cs="Wingdings-Regular"/>
              </w:rPr>
              <w:t xml:space="preserve">removes transmitter from cab or storage area and </w:t>
            </w:r>
            <w:r w:rsidR="002E6883">
              <w:rPr>
                <w:rFonts w:ascii="Wingdings-Regular" w:eastAsia="Wingdings-Regular" w:cs="Wingdings-Regular"/>
              </w:rPr>
              <w:t>powers on</w:t>
            </w:r>
            <w:r w:rsidR="00DE7ABA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2E6883">
              <w:rPr>
                <w:rFonts w:ascii="Wingdings-Regular" w:eastAsia="Wingdings-Regular" w:cs="Wingdings-Regular"/>
              </w:rPr>
              <w:t>opens passenger side compartment and engages hydraulic controls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2E6883">
              <w:rPr>
                <w:rFonts w:ascii="Wingdings-Regular" w:eastAsia="Wingdings-Regular" w:cs="Wingdings-Regular"/>
              </w:rPr>
              <w:t>demonstrates control of boom and crane functions</w:t>
            </w:r>
            <w:r w:rsidR="007453D3">
              <w:rPr>
                <w:rFonts w:ascii="Wingdings-Regular" w:eastAsia="Wingdings-Regular" w:cs="Wingdings-Regular"/>
              </w:rPr>
              <w:t xml:space="preserve"> during a lift.</w:t>
            </w:r>
          </w:p>
          <w:p w:rsidR="007453D3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2E6883">
              <w:rPr>
                <w:rFonts w:ascii="Wingdings-Regular" w:eastAsia="Wingdings-Regular" w:cs="Wingdings-Regular"/>
              </w:rPr>
              <w:t>returns crane and outriggers to travel position</w:t>
            </w:r>
            <w:r>
              <w:rPr>
                <w:rFonts w:ascii="Wingdings-Regular" w:eastAsia="Wingdings-Regular" w:cs="Wingdings-Regular"/>
              </w:rPr>
              <w:t>.</w:t>
            </w:r>
            <w:r w:rsidR="007453D3">
              <w:rPr>
                <w:rFonts w:ascii="Wingdings-Regular" w:eastAsia="Wingdings-Regular" w:cs="Wingdings-Regular"/>
              </w:rPr>
              <w:t xml:space="preserve"> </w:t>
            </w:r>
          </w:p>
          <w:p w:rsidR="003E00C8" w:rsidRDefault="003E00C8" w:rsidP="00AB7266">
            <w:pPr>
              <w:pStyle w:val="Default"/>
              <w:ind w:left="360" w:hanging="360"/>
              <w:rPr>
                <w:rFonts w:ascii="Wingdings-Regular" w:eastAsia="Wingdings-Regular" w:cs="Wingdings-Regular"/>
              </w:rPr>
            </w:pPr>
            <w:r w:rsidRPr="003E00C8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the importance of </w:t>
            </w:r>
            <w:r w:rsidR="00442A1E">
              <w:rPr>
                <w:rFonts w:ascii="Wingdings-Regular" w:eastAsia="Wingdings-Regular" w:cs="Wingdings-Regular"/>
              </w:rPr>
              <w:t>considering proper hygiene</w:t>
            </w:r>
            <w:r>
              <w:rPr>
                <w:rFonts w:ascii="Wingdings-Regular" w:eastAsia="Wingdings-Regular" w:cs="Wingdings-Regular"/>
              </w:rPr>
              <w:t xml:space="preserve"> while working around sanitary sewer systems.</w:t>
            </w:r>
          </w:p>
          <w:p w:rsidR="00C07F39" w:rsidRPr="005C035B" w:rsidRDefault="00C07F39" w:rsidP="005C035B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9E6E5C" w:rsidTr="00965A9F">
        <w:tc>
          <w:tcPr>
            <w:tcW w:w="104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  <w:tr w:rsidR="007D09F3" w:rsidTr="00800D8E">
        <w:trPr>
          <w:trHeight w:val="74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9F3" w:rsidRPr="009E6E5C" w:rsidRDefault="007D09F3" w:rsidP="002D7654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p w:rsidR="00AE578E" w:rsidRPr="00B00298" w:rsidRDefault="00AE578E" w:rsidP="00AE578E">
      <w:pPr>
        <w:pStyle w:val="Default"/>
        <w:rPr>
          <w:sz w:val="22"/>
        </w:rPr>
      </w:pPr>
    </w:p>
    <w:p w:rsidR="00B00298" w:rsidRDefault="001F71B9" w:rsidP="00AE578E">
      <w:pPr>
        <w:pStyle w:val="Default"/>
        <w:rPr>
          <w:sz w:val="22"/>
        </w:rPr>
      </w:pPr>
      <w:r w:rsidRPr="00B00298">
        <w:rPr>
          <w:sz w:val="22"/>
        </w:rPr>
        <w:t>Worker Sign</w:t>
      </w:r>
      <w:r w:rsidR="00B00298" w:rsidRPr="00B00298">
        <w:rPr>
          <w:sz w:val="22"/>
        </w:rPr>
        <w:t>a</w:t>
      </w:r>
      <w:r w:rsidRPr="00B00298">
        <w:rPr>
          <w:sz w:val="22"/>
        </w:rPr>
        <w:t>ture</w:t>
      </w:r>
      <w:proofErr w:type="gramStart"/>
      <w:r w:rsidRPr="00B00298">
        <w:rPr>
          <w:sz w:val="22"/>
        </w:rPr>
        <w:t>:_</w:t>
      </w:r>
      <w:proofErr w:type="gramEnd"/>
      <w:r w:rsidRPr="00B00298">
        <w:rPr>
          <w:sz w:val="22"/>
        </w:rPr>
        <w:t>________________________</w:t>
      </w:r>
      <w:r w:rsidR="00B00298" w:rsidRPr="00B00298">
        <w:rPr>
          <w:sz w:val="22"/>
        </w:rPr>
        <w:t>__ Date:___________________________</w:t>
      </w:r>
      <w:r w:rsidR="00B00298">
        <w:rPr>
          <w:sz w:val="22"/>
        </w:rPr>
        <w:t>__________</w:t>
      </w:r>
    </w:p>
    <w:p w:rsidR="00D06839" w:rsidRDefault="00D06839" w:rsidP="00AE578E">
      <w:pPr>
        <w:pStyle w:val="Default"/>
        <w:rPr>
          <w:sz w:val="22"/>
        </w:rPr>
      </w:pPr>
    </w:p>
    <w:p w:rsidR="00D06839" w:rsidRPr="00B00298" w:rsidRDefault="00D06839" w:rsidP="00AE578E">
      <w:pPr>
        <w:pStyle w:val="Default"/>
        <w:rPr>
          <w:sz w:val="22"/>
        </w:rPr>
      </w:pPr>
      <w:r>
        <w:rPr>
          <w:sz w:val="22"/>
        </w:rPr>
        <w:t>Trainer Signature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 Date:_____________________________________</w:t>
      </w:r>
    </w:p>
    <w:sectPr w:rsidR="00D06839" w:rsidRPr="00B00298" w:rsidSect="00CD6B26">
      <w:footerReference w:type="default" r:id="rId9"/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8E" w:rsidRDefault="00800D8E" w:rsidP="00800D8E">
      <w:pPr>
        <w:spacing w:after="0" w:line="240" w:lineRule="auto"/>
      </w:pPr>
      <w:r>
        <w:separator/>
      </w:r>
    </w:p>
  </w:endnote>
  <w:endnote w:type="continuationSeparator" w:id="0">
    <w:p w:rsidR="00800D8E" w:rsidRDefault="00800D8E" w:rsidP="008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936"/>
      <w:gridCol w:w="5640"/>
    </w:tblGrid>
    <w:tr w:rsidR="00800D8E" w:rsidRPr="00E46C13" w:rsidTr="00761A28">
      <w:trPr>
        <w:trHeight w:val="350"/>
      </w:trPr>
      <w:tc>
        <w:tcPr>
          <w:tcW w:w="3936" w:type="dxa"/>
          <w:shd w:val="pct15" w:color="auto" w:fill="auto"/>
          <w:vAlign w:val="center"/>
        </w:tcPr>
        <w:p w:rsidR="00800D8E" w:rsidRPr="00E46C13" w:rsidRDefault="00800D8E" w:rsidP="00761A28">
          <w:pPr>
            <w:pStyle w:val="Footer"/>
            <w:tabs>
              <w:tab w:val="clear" w:pos="9360"/>
              <w:tab w:val="right" w:pos="9348"/>
            </w:tabs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Revised: </w:t>
          </w:r>
        </w:p>
      </w:tc>
      <w:tc>
        <w:tcPr>
          <w:tcW w:w="5640" w:type="dxa"/>
          <w:shd w:val="pct15" w:color="auto" w:fill="auto"/>
          <w:vAlign w:val="center"/>
        </w:tcPr>
        <w:p w:rsidR="00800D8E" w:rsidRPr="00E46C13" w:rsidRDefault="00800D8E" w:rsidP="00800D8E">
          <w:pPr>
            <w:pStyle w:val="Footer"/>
            <w:jc w:val="right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Approved by: </w:t>
          </w:r>
          <w:r>
            <w:rPr>
              <w:rFonts w:ascii="Arial" w:hAnsi="Arial" w:cs="Arial"/>
              <w:b/>
            </w:rPr>
            <w:t>John Elliot</w:t>
          </w:r>
          <w:r>
            <w:rPr>
              <w:rFonts w:ascii="Arial" w:hAnsi="Arial" w:cs="Arial"/>
              <w:b/>
            </w:rPr>
            <w:t xml:space="preserve"> </w:t>
          </w:r>
        </w:p>
      </w:tc>
    </w:tr>
  </w:tbl>
  <w:p w:rsidR="00800D8E" w:rsidRDefault="00800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8E" w:rsidRDefault="00800D8E" w:rsidP="00800D8E">
      <w:pPr>
        <w:spacing w:after="0" w:line="240" w:lineRule="auto"/>
      </w:pPr>
      <w:r>
        <w:separator/>
      </w:r>
    </w:p>
  </w:footnote>
  <w:footnote w:type="continuationSeparator" w:id="0">
    <w:p w:rsidR="00800D8E" w:rsidRDefault="00800D8E" w:rsidP="0080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32102"/>
    <w:rsid w:val="000B5F3E"/>
    <w:rsid w:val="000D1B86"/>
    <w:rsid w:val="000D2822"/>
    <w:rsid w:val="000D7EC1"/>
    <w:rsid w:val="000E37C2"/>
    <w:rsid w:val="00187CA6"/>
    <w:rsid w:val="001A72BD"/>
    <w:rsid w:val="001F71B9"/>
    <w:rsid w:val="002426FF"/>
    <w:rsid w:val="0025520F"/>
    <w:rsid w:val="0026053E"/>
    <w:rsid w:val="00283CD5"/>
    <w:rsid w:val="002D7654"/>
    <w:rsid w:val="002E07B9"/>
    <w:rsid w:val="002E6883"/>
    <w:rsid w:val="003D17B0"/>
    <w:rsid w:val="003E00C8"/>
    <w:rsid w:val="00442A1E"/>
    <w:rsid w:val="004F4FF6"/>
    <w:rsid w:val="0058352B"/>
    <w:rsid w:val="00592CC7"/>
    <w:rsid w:val="005C035B"/>
    <w:rsid w:val="006A3029"/>
    <w:rsid w:val="006A5813"/>
    <w:rsid w:val="006F5FEB"/>
    <w:rsid w:val="00734690"/>
    <w:rsid w:val="00735BA7"/>
    <w:rsid w:val="007453D3"/>
    <w:rsid w:val="00777E98"/>
    <w:rsid w:val="007D09F3"/>
    <w:rsid w:val="007D672B"/>
    <w:rsid w:val="007D67B8"/>
    <w:rsid w:val="00800D8E"/>
    <w:rsid w:val="008905CA"/>
    <w:rsid w:val="008C4C03"/>
    <w:rsid w:val="00965A9F"/>
    <w:rsid w:val="009E6E5C"/>
    <w:rsid w:val="00AB7266"/>
    <w:rsid w:val="00AC3028"/>
    <w:rsid w:val="00AE578E"/>
    <w:rsid w:val="00AF3F69"/>
    <w:rsid w:val="00B00298"/>
    <w:rsid w:val="00C07F39"/>
    <w:rsid w:val="00C47BA8"/>
    <w:rsid w:val="00CA21D0"/>
    <w:rsid w:val="00CB6E5E"/>
    <w:rsid w:val="00CD6B26"/>
    <w:rsid w:val="00D06839"/>
    <w:rsid w:val="00D07497"/>
    <w:rsid w:val="00D341AB"/>
    <w:rsid w:val="00D528CB"/>
    <w:rsid w:val="00DC6B37"/>
    <w:rsid w:val="00DE7ABA"/>
    <w:rsid w:val="00E72E32"/>
    <w:rsid w:val="00EE7F81"/>
    <w:rsid w:val="00F4741C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8E"/>
    <w:rPr>
      <w:rFonts w:cstheme="minorBidi"/>
    </w:rPr>
  </w:style>
  <w:style w:type="paragraph" w:styleId="Footer">
    <w:name w:val="footer"/>
    <w:basedOn w:val="Normal"/>
    <w:link w:val="FooterChar"/>
    <w:unhideWhenUsed/>
    <w:rsid w:val="0080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8E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FC46-47DA-4156-811C-7047C8F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City of Nanaimo</cp:lastModifiedBy>
  <cp:revision>7</cp:revision>
  <cp:lastPrinted>2010-03-26T21:33:00Z</cp:lastPrinted>
  <dcterms:created xsi:type="dcterms:W3CDTF">2010-03-30T16:07:00Z</dcterms:created>
  <dcterms:modified xsi:type="dcterms:W3CDTF">2011-02-25T18:50:00Z</dcterms:modified>
</cp:coreProperties>
</file>