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D8" w:rsidRP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t xml:space="preserve">Group </w:t>
      </w:r>
      <w:r w:rsidR="00E04BD8" w:rsidRPr="00E04BD8">
        <w:rPr>
          <w:rFonts w:eastAsia="Times New Roman" w:cs="Times New Roman"/>
          <w:b/>
          <w:sz w:val="52"/>
          <w:szCs w:val="20"/>
          <w:lang w:val="en-US" w:eastAsia="en-CA"/>
        </w:rPr>
        <w:t>Lock Box Form</w:t>
      </w:r>
    </w:p>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b/>
          <w:sz w:val="28"/>
          <w:szCs w:val="20"/>
          <w:u w:val="single"/>
          <w:lang w:val="en-US" w:eastAsia="en-CA"/>
        </w:rPr>
      </w:pPr>
      <w:r w:rsidRPr="00E04BD8">
        <w:rPr>
          <w:rFonts w:eastAsia="Times New Roman" w:cs="Times New Roman"/>
          <w:b/>
          <w:sz w:val="28"/>
          <w:szCs w:val="20"/>
          <w:lang w:val="en-US" w:eastAsia="en-CA"/>
        </w:rPr>
        <w:t>Date</w:t>
      </w:r>
      <w:proofErr w:type="gramStart"/>
      <w:r w:rsidRPr="00E04BD8">
        <w:rPr>
          <w:rFonts w:eastAsia="Times New Roman" w:cs="Times New Roman"/>
          <w:b/>
          <w:sz w:val="28"/>
          <w:szCs w:val="20"/>
          <w:lang w:val="en-US" w:eastAsia="en-CA"/>
        </w:rPr>
        <w:t>:-</w:t>
      </w:r>
      <w:proofErr w:type="gramEnd"/>
      <w:r w:rsidRPr="00E04BD8">
        <w:rPr>
          <w:rFonts w:eastAsia="Times New Roman" w:cs="Times New Roman"/>
          <w:b/>
          <w:sz w:val="28"/>
          <w:szCs w:val="20"/>
          <w:u w:val="single"/>
          <w:lang w:val="en-US" w:eastAsia="en-CA"/>
        </w:rPr>
        <w:tab/>
        <w:t xml:space="preserve">  </w:t>
      </w:r>
      <w:r w:rsidRPr="00E04BD8">
        <w:rPr>
          <w:rFonts w:eastAsia="Times New Roman" w:cs="Times New Roman"/>
          <w:b/>
          <w:sz w:val="28"/>
          <w:szCs w:val="20"/>
          <w:lang w:val="en-US" w:eastAsia="en-CA"/>
        </w:rPr>
        <w:t xml:space="preserve"> Unit Id. </w:t>
      </w:r>
      <w:r w:rsidRPr="00E04BD8">
        <w:rPr>
          <w:rFonts w:eastAsia="Times New Roman" w:cs="Times New Roman"/>
          <w:b/>
          <w:sz w:val="28"/>
          <w:szCs w:val="20"/>
          <w:u w:val="single"/>
          <w:lang w:val="en-US" w:eastAsia="en-CA"/>
        </w:rPr>
        <w:t xml:space="preserve">   </w:t>
      </w:r>
      <w:r w:rsidR="001F6098">
        <w:rPr>
          <w:rFonts w:eastAsia="Times New Roman" w:cs="Times New Roman"/>
          <w:b/>
          <w:sz w:val="28"/>
          <w:szCs w:val="20"/>
          <w:u w:val="single"/>
          <w:lang w:val="en-US" w:eastAsia="en-CA"/>
        </w:rPr>
        <w:t>Bio T2</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 xml:space="preserve"> Reason:</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Lock Box #</w:t>
      </w:r>
      <w:r w:rsidRPr="00E04BD8">
        <w:rPr>
          <w:rFonts w:eastAsia="Times New Roman" w:cs="Times New Roman"/>
          <w:b/>
          <w:sz w:val="28"/>
          <w:szCs w:val="20"/>
          <w:u w:val="single"/>
          <w:lang w:val="en-US" w:eastAsia="en-CA"/>
        </w:rPr>
        <w:softHyphen/>
        <w:t>__________</w:t>
      </w: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8"/>
          <w:szCs w:val="20"/>
          <w:lang w:val="en-US" w:eastAsia="en-CA"/>
        </w:rPr>
        <w:t>Seal #</w:t>
      </w:r>
      <w:r w:rsidRPr="00E04BD8">
        <w:rPr>
          <w:rFonts w:eastAsia="Times New Roman" w:cs="Times New Roman"/>
          <w:b/>
          <w:sz w:val="24"/>
          <w:szCs w:val="20"/>
          <w:lang w:val="en-US" w:eastAsia="en-CA"/>
        </w:rPr>
        <w:t xml:space="preserve">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18"/>
          <w:szCs w:val="20"/>
          <w:lang w:val="en-US" w:eastAsia="en-CA"/>
        </w:rPr>
      </w:pPr>
    </w:p>
    <w:p w:rsidR="00B40E45" w:rsidRDefault="00E04BD8" w:rsidP="00E04BD8">
      <w:pPr>
        <w:spacing w:after="0" w:line="240" w:lineRule="auto"/>
        <w:rPr>
          <w:rFonts w:eastAsia="Times New Roman" w:cs="Times New Roman"/>
          <w:b/>
          <w:color w:val="FF0000"/>
          <w:sz w:val="28"/>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8"/>
          <w:szCs w:val="20"/>
          <w:lang w:val="en-US" w:eastAsia="en-CA"/>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
        <w:gridCol w:w="4410"/>
        <w:gridCol w:w="5837"/>
      </w:tblGrid>
      <w:tr w:rsidR="00E04BD8" w:rsidRPr="00E04BD8" w:rsidTr="001F6098">
        <w:tc>
          <w:tcPr>
            <w:tcW w:w="918" w:type="dxa"/>
          </w:tcPr>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sz w:val="24"/>
                <w:szCs w:val="20"/>
                <w:lang w:val="en-US" w:eastAsia="en-CA"/>
              </w:rPr>
              <w:t>Lock #</w:t>
            </w:r>
          </w:p>
        </w:tc>
        <w:tc>
          <w:tcPr>
            <w:tcW w:w="4410"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w:t>
            </w:r>
          </w:p>
        </w:tc>
        <w:tc>
          <w:tcPr>
            <w:tcW w:w="5837"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Reason</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w:t>
            </w:r>
          </w:p>
        </w:tc>
        <w:tc>
          <w:tcPr>
            <w:tcW w:w="4410" w:type="dxa"/>
          </w:tcPr>
          <w:p w:rsidR="001F6098" w:rsidRDefault="00F47FE9" w:rsidP="001F6098">
            <w:pPr>
              <w:spacing w:after="0"/>
            </w:pPr>
            <w:r>
              <w:t xml:space="preserve">Inlet gate T-2 </w:t>
            </w:r>
            <w:r w:rsidR="001F6098">
              <w:t>Splitter box</w:t>
            </w:r>
          </w:p>
        </w:tc>
        <w:tc>
          <w:tcPr>
            <w:tcW w:w="5837" w:type="dxa"/>
          </w:tcPr>
          <w:p w:rsidR="001F6098" w:rsidRPr="00E04BD8" w:rsidRDefault="004B75D6"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 xml:space="preserve">Hydraulic </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2</w:t>
            </w:r>
          </w:p>
        </w:tc>
        <w:tc>
          <w:tcPr>
            <w:tcW w:w="4410" w:type="dxa"/>
          </w:tcPr>
          <w:p w:rsidR="001F6098" w:rsidRDefault="001F6098" w:rsidP="001F6098">
            <w:pPr>
              <w:spacing w:after="0"/>
            </w:pPr>
            <w:r>
              <w:t>RAS valve feeding T-2 RAS basement</w:t>
            </w:r>
          </w:p>
        </w:tc>
        <w:tc>
          <w:tcPr>
            <w:tcW w:w="5837" w:type="dxa"/>
          </w:tcPr>
          <w:p w:rsidR="001F6098" w:rsidRPr="00E04BD8" w:rsidRDefault="004B75D6"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3</w:t>
            </w:r>
          </w:p>
        </w:tc>
        <w:tc>
          <w:tcPr>
            <w:tcW w:w="4410" w:type="dxa"/>
          </w:tcPr>
          <w:p w:rsidR="001F6098" w:rsidRDefault="001F6098" w:rsidP="001F6098">
            <w:pPr>
              <w:spacing w:after="0"/>
            </w:pPr>
            <w:r>
              <w:t>Fermenter return T-2 road valve</w:t>
            </w:r>
          </w:p>
        </w:tc>
        <w:tc>
          <w:tcPr>
            <w:tcW w:w="5837" w:type="dxa"/>
          </w:tcPr>
          <w:p w:rsidR="001F6098" w:rsidRPr="00E04BD8" w:rsidRDefault="004B75D6"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4</w:t>
            </w:r>
          </w:p>
        </w:tc>
        <w:tc>
          <w:tcPr>
            <w:tcW w:w="4410" w:type="dxa"/>
          </w:tcPr>
          <w:p w:rsidR="001F6098" w:rsidRDefault="00F47FE9" w:rsidP="00F47FE9">
            <w:pPr>
              <w:spacing w:after="0"/>
            </w:pPr>
            <w:r>
              <w:t>Fermenter return T-2 cutthroat valve</w:t>
            </w:r>
          </w:p>
        </w:tc>
        <w:tc>
          <w:tcPr>
            <w:tcW w:w="5837" w:type="dxa"/>
          </w:tcPr>
          <w:p w:rsidR="001F6098" w:rsidRPr="00E04BD8" w:rsidRDefault="00F47FE9"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5</w:t>
            </w:r>
          </w:p>
        </w:tc>
        <w:tc>
          <w:tcPr>
            <w:tcW w:w="4410" w:type="dxa"/>
          </w:tcPr>
          <w:p w:rsidR="001F6098" w:rsidRDefault="00D86B09" w:rsidP="001F6098">
            <w:pPr>
              <w:spacing w:after="0"/>
            </w:pPr>
            <w:proofErr w:type="spellStart"/>
            <w:r>
              <w:t>Denit</w:t>
            </w:r>
            <w:proofErr w:type="spellEnd"/>
            <w:r w:rsidR="00A97FC8">
              <w:t xml:space="preserve"> pump</w:t>
            </w:r>
            <w:r>
              <w:t xml:space="preserve">  04 MP 04</w:t>
            </w:r>
          </w:p>
        </w:tc>
        <w:tc>
          <w:tcPr>
            <w:tcW w:w="5837" w:type="dxa"/>
          </w:tcPr>
          <w:p w:rsidR="001F6098" w:rsidRPr="00E04BD8" w:rsidRDefault="00A97FC8"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6</w:t>
            </w:r>
          </w:p>
        </w:tc>
        <w:tc>
          <w:tcPr>
            <w:tcW w:w="4410" w:type="dxa"/>
          </w:tcPr>
          <w:p w:rsidR="001F6098" w:rsidRDefault="00D86B09" w:rsidP="001F6098">
            <w:pPr>
              <w:spacing w:after="0"/>
            </w:pPr>
            <w:r>
              <w:t>DSB to T2C8 behind DAF</w:t>
            </w:r>
          </w:p>
        </w:tc>
        <w:tc>
          <w:tcPr>
            <w:tcW w:w="5837" w:type="dxa"/>
          </w:tcPr>
          <w:p w:rsidR="001F6098" w:rsidRPr="00E04BD8" w:rsidRDefault="00D86B09"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7</w:t>
            </w:r>
          </w:p>
        </w:tc>
        <w:tc>
          <w:tcPr>
            <w:tcW w:w="4410" w:type="dxa"/>
          </w:tcPr>
          <w:p w:rsidR="00D86B09" w:rsidRDefault="00D86B09" w:rsidP="004B00BB">
            <w:pPr>
              <w:spacing w:after="0"/>
            </w:pPr>
            <w:r>
              <w:t>Aeration valve to T-2 Blower building</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Pneumatic</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8</w:t>
            </w:r>
          </w:p>
        </w:tc>
        <w:tc>
          <w:tcPr>
            <w:tcW w:w="4410" w:type="dxa"/>
          </w:tcPr>
          <w:p w:rsidR="00D86B09" w:rsidRDefault="00D86B09" w:rsidP="004B00BB">
            <w:pPr>
              <w:spacing w:after="0"/>
            </w:pPr>
            <w:r>
              <w:t>Mixer Cell 1 Bio-reactor   04 XA 0 1</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9</w:t>
            </w:r>
          </w:p>
        </w:tc>
        <w:tc>
          <w:tcPr>
            <w:tcW w:w="4410" w:type="dxa"/>
          </w:tcPr>
          <w:p w:rsidR="00D86B09" w:rsidRDefault="00D86B09" w:rsidP="004B00BB">
            <w:pPr>
              <w:spacing w:after="0"/>
            </w:pPr>
            <w:r>
              <w:t>Mixer Cell 2 Bio-reactor   04 XA 03</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10</w:t>
            </w:r>
          </w:p>
        </w:tc>
        <w:tc>
          <w:tcPr>
            <w:tcW w:w="4410" w:type="dxa"/>
          </w:tcPr>
          <w:p w:rsidR="00D86B09" w:rsidRDefault="00D86B09" w:rsidP="004B00BB">
            <w:pPr>
              <w:spacing w:after="0"/>
            </w:pPr>
            <w:r>
              <w:t>Mixer Cell 3 Bio-reactor  04 XA 05</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bookmarkStart w:id="0" w:name="_GoBack"/>
            <w:bookmarkEnd w:id="0"/>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11</w:t>
            </w:r>
          </w:p>
        </w:tc>
        <w:tc>
          <w:tcPr>
            <w:tcW w:w="4410" w:type="dxa"/>
          </w:tcPr>
          <w:p w:rsidR="00D86B09" w:rsidRDefault="00D86B09" w:rsidP="004B00BB">
            <w:pPr>
              <w:spacing w:after="0"/>
            </w:pPr>
            <w:r>
              <w:t>Mixer Cell 4 Bio-reactor  04 XA 07</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12</w:t>
            </w:r>
          </w:p>
        </w:tc>
        <w:tc>
          <w:tcPr>
            <w:tcW w:w="4410" w:type="dxa"/>
          </w:tcPr>
          <w:p w:rsidR="00D86B09" w:rsidRDefault="00D86B09" w:rsidP="004B00BB">
            <w:pPr>
              <w:spacing w:after="0"/>
            </w:pPr>
            <w:r>
              <w:t>Mixer Cell 5 Bio-reactor  04 XA 09</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13</w:t>
            </w:r>
          </w:p>
        </w:tc>
        <w:tc>
          <w:tcPr>
            <w:tcW w:w="4410" w:type="dxa"/>
          </w:tcPr>
          <w:p w:rsidR="00D86B09" w:rsidRDefault="00D86B09" w:rsidP="004B00BB">
            <w:pPr>
              <w:spacing w:after="0"/>
            </w:pPr>
            <w:r>
              <w:t>Mixer Cell 6a Bio-reactor  04 XA 11</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14</w:t>
            </w:r>
          </w:p>
        </w:tc>
        <w:tc>
          <w:tcPr>
            <w:tcW w:w="4410" w:type="dxa"/>
          </w:tcPr>
          <w:p w:rsidR="00D86B09" w:rsidRDefault="00D86B09" w:rsidP="004B00BB">
            <w:pPr>
              <w:spacing w:after="0"/>
            </w:pPr>
            <w:r>
              <w:t>Mixer Cell 6b Bio-reactor  04 XA 13</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15</w:t>
            </w:r>
          </w:p>
        </w:tc>
        <w:tc>
          <w:tcPr>
            <w:tcW w:w="4410" w:type="dxa"/>
          </w:tcPr>
          <w:p w:rsidR="00D86B09" w:rsidRDefault="00D86B09" w:rsidP="004B00BB">
            <w:pPr>
              <w:spacing w:after="0"/>
            </w:pPr>
            <w:r>
              <w:t>Mixer Cell 7a Bio-reactor  04 MXR 211</w:t>
            </w: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16</w:t>
            </w:r>
          </w:p>
        </w:tc>
        <w:tc>
          <w:tcPr>
            <w:tcW w:w="4410" w:type="dxa"/>
          </w:tcPr>
          <w:p w:rsidR="00D86B09" w:rsidRDefault="00D86B09" w:rsidP="00A97FC8">
            <w:pPr>
              <w:spacing w:after="0"/>
            </w:pPr>
          </w:p>
        </w:tc>
        <w:tc>
          <w:tcPr>
            <w:tcW w:w="5837" w:type="dxa"/>
          </w:tcPr>
          <w:p w:rsidR="00D86B09" w:rsidRPr="00E04BD8" w:rsidRDefault="00D86B09" w:rsidP="00E04BD8">
            <w:pPr>
              <w:spacing w:after="0" w:line="240" w:lineRule="auto"/>
              <w:rPr>
                <w:rFonts w:eastAsia="Times New Roman" w:cs="Times New Roman"/>
                <w:sz w:val="24"/>
                <w:szCs w:val="20"/>
                <w:lang w:val="en-US" w:eastAsia="en-CA"/>
              </w:rPr>
            </w:pPr>
          </w:p>
        </w:tc>
      </w:tr>
    </w:tbl>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18"/>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sz w:val="24"/>
          <w:szCs w:val="20"/>
          <w:lang w:val="en-US" w:eastAsia="en-CA"/>
        </w:rPr>
        <w:t xml:space="preserve">We, the undersigned, have read and understand the City of Penticton </w:t>
      </w:r>
      <w:proofErr w:type="spellStart"/>
      <w:r w:rsidRPr="00E04BD8">
        <w:rPr>
          <w:rFonts w:eastAsia="Times New Roman" w:cs="Times New Roman"/>
          <w:sz w:val="24"/>
          <w:szCs w:val="20"/>
          <w:lang w:val="en-US" w:eastAsia="en-CA"/>
        </w:rPr>
        <w:t>LockBox</w:t>
      </w:r>
      <w:proofErr w:type="spellEnd"/>
      <w:r w:rsidRPr="00E04BD8">
        <w:rPr>
          <w:rFonts w:eastAsia="Times New Roman" w:cs="Times New Roman"/>
          <w:sz w:val="24"/>
          <w:szCs w:val="20"/>
          <w:lang w:val="en-US" w:eastAsia="en-CA"/>
        </w:rPr>
        <w:t xml:space="preserve"> Lockout Procedures and </w:t>
      </w:r>
      <w:r w:rsidRPr="00E04BD8">
        <w:rPr>
          <w:rFonts w:eastAsia="Times New Roman" w:cs="Times New Roman"/>
          <w:b/>
          <w:sz w:val="24"/>
          <w:szCs w:val="20"/>
          <w:u w:val="single"/>
          <w:lang w:val="en-US" w:eastAsia="en-CA"/>
        </w:rPr>
        <w:t xml:space="preserve">Have attached </w:t>
      </w:r>
      <w:proofErr w:type="gramStart"/>
      <w:r w:rsidRPr="00E04BD8">
        <w:rPr>
          <w:rFonts w:eastAsia="Times New Roman" w:cs="Times New Roman"/>
          <w:b/>
          <w:sz w:val="24"/>
          <w:szCs w:val="20"/>
          <w:u w:val="single"/>
          <w:lang w:val="en-US" w:eastAsia="en-CA"/>
        </w:rPr>
        <w:t xml:space="preserve">a </w:t>
      </w:r>
      <w:r w:rsidRPr="00E04BD8">
        <w:rPr>
          <w:rFonts w:eastAsia="Times New Roman" w:cs="Times New Roman"/>
          <w:sz w:val="24"/>
          <w:szCs w:val="20"/>
          <w:lang w:val="en-US" w:eastAsia="en-CA"/>
        </w:rPr>
        <w:t xml:space="preserve"> </w:t>
      </w:r>
      <w:r w:rsidRPr="00E04BD8">
        <w:rPr>
          <w:rFonts w:eastAsia="Times New Roman" w:cs="Times New Roman"/>
          <w:b/>
          <w:sz w:val="24"/>
          <w:szCs w:val="20"/>
          <w:u w:val="single"/>
          <w:lang w:val="en-US" w:eastAsia="en-CA"/>
        </w:rPr>
        <w:t>"</w:t>
      </w:r>
      <w:proofErr w:type="gramEnd"/>
      <w:r w:rsidRPr="00E04BD8">
        <w:rPr>
          <w:rFonts w:eastAsia="Times New Roman" w:cs="Times New Roman"/>
          <w:b/>
          <w:sz w:val="24"/>
          <w:szCs w:val="20"/>
          <w:u w:val="single"/>
          <w:lang w:val="en-US" w:eastAsia="en-CA"/>
        </w:rPr>
        <w:t>Personal Lock to the Lock Box"</w:t>
      </w:r>
    </w:p>
    <w:p w:rsidR="00E04BD8" w:rsidRPr="00E04BD8" w:rsidRDefault="00E04BD8" w:rsidP="00E04BD8">
      <w:pPr>
        <w:spacing w:after="0" w:line="240" w:lineRule="auto"/>
        <w:rPr>
          <w:rFonts w:eastAsia="Times New Roman" w:cs="Times New Roman"/>
          <w:sz w:val="24"/>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sz w:val="20"/>
          <w:szCs w:val="20"/>
          <w:u w:val="single"/>
          <w:lang w:val="en-US" w:eastAsia="en-CA"/>
        </w:rPr>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Signature and Print Last Name </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Signature and Print Last Name</w:t>
      </w:r>
    </w:p>
    <w:p w:rsidR="00E04BD8" w:rsidRPr="00E04BD8" w:rsidRDefault="00E04BD8" w:rsidP="00E04BD8">
      <w:pPr>
        <w:spacing w:after="0" w:line="240" w:lineRule="auto"/>
        <w:rPr>
          <w:rFonts w:eastAsia="Times New Roman" w:cs="Times New Roman"/>
          <w:sz w:val="24"/>
          <w:szCs w:val="20"/>
          <w:u w:val="single"/>
          <w:lang w:val="en-US" w:eastAsia="en-CA"/>
        </w:rPr>
      </w:pPr>
      <w:r w:rsidRPr="00E04BD8">
        <w:rPr>
          <w:rFonts w:eastAsia="Times New Roman" w:cs="Times New Roman"/>
          <w:sz w:val="20"/>
          <w:szCs w:val="20"/>
          <w:u w:val="single"/>
          <w:lang w:val="en-US" w:eastAsia="en-CA"/>
        </w:rPr>
        <w:t xml:space="preserve">   </w:t>
      </w: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6"/>
          <w:szCs w:val="20"/>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proofErr w:type="gramStart"/>
      <w:r w:rsidRPr="00E04BD8">
        <w:rPr>
          <w:rFonts w:eastAsia="Times New Roman" w:cs="Times New Roman"/>
          <w:sz w:val="20"/>
          <w:szCs w:val="20"/>
          <w:u w:val="single"/>
          <w:lang w:val="en-US" w:eastAsia="en-CA"/>
        </w:rPr>
        <w:t>Confined Space Entry Permit Numbers.</w:t>
      </w:r>
      <w:proofErr w:type="gramEnd"/>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lastRenderedPageBreak/>
        <w:t>Group</w:t>
      </w:r>
      <w:r w:rsidR="00E04BD8" w:rsidRPr="00E04BD8">
        <w:rPr>
          <w:rFonts w:eastAsia="Times New Roman" w:cs="Times New Roman"/>
          <w:b/>
          <w:sz w:val="52"/>
          <w:szCs w:val="20"/>
          <w:lang w:val="en-US" w:eastAsia="en-CA"/>
        </w:rPr>
        <w:t xml:space="preserve"> Lock Box Form</w:t>
      </w:r>
    </w:p>
    <w:p w:rsidR="00E04BD8" w:rsidRPr="00B40E45" w:rsidRDefault="00E04BD8" w:rsidP="00B40E45">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4"/>
          <w:szCs w:val="20"/>
          <w:lang w:val="en-US" w:eastAsia="en-CA"/>
        </w:rPr>
        <w:t>ALSO "Specific" Equipment</w:t>
      </w:r>
      <w:r w:rsidRPr="00E04BD8">
        <w:rPr>
          <w:rFonts w:eastAsia="Times New Roman" w:cs="Times New Roman"/>
          <w:sz w:val="24"/>
          <w:szCs w:val="20"/>
          <w:lang w:val="en-US" w:eastAsia="en-CA"/>
        </w:rPr>
        <w:t xml:space="preserve"> requiring individual Lockout Locks with "Special Procedures" for Testing.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80"/>
        <w:gridCol w:w="2028"/>
        <w:gridCol w:w="5657"/>
      </w:tblGrid>
      <w:tr w:rsidR="00E04BD8" w:rsidRPr="00E04BD8" w:rsidTr="001F6098">
        <w:tc>
          <w:tcPr>
            <w:tcW w:w="3480"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Specific Equipment #</w:t>
            </w:r>
          </w:p>
        </w:tc>
        <w:tc>
          <w:tcPr>
            <w:tcW w:w="2028"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Hold Lock #</w:t>
            </w:r>
          </w:p>
        </w:tc>
        <w:tc>
          <w:tcPr>
            <w:tcW w:w="5657"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 and reason for individual lock</w:t>
            </w: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bl>
    <w:p w:rsidR="00E04BD8" w:rsidRPr="00E04BD8" w:rsidRDefault="00E04BD8" w:rsidP="00B40E45">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b/>
          <w:sz w:val="24"/>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B40E45" w:rsidRPr="00E04BD8" w:rsidRDefault="00B40E45" w:rsidP="00B40E45">
      <w:pPr>
        <w:spacing w:after="0" w:line="240" w:lineRule="auto"/>
        <w:rPr>
          <w:rFonts w:eastAsia="Times New Roman" w:cs="Times New Roman"/>
          <w:sz w:val="20"/>
          <w:szCs w:val="20"/>
          <w:lang w:val="en-US" w:eastAsia="en-CA"/>
        </w:rPr>
      </w:pPr>
    </w:p>
    <w:p w:rsidR="00B40E45" w:rsidRPr="00E04BD8" w:rsidRDefault="00B40E45" w:rsidP="00B40E45">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B40E45"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r w:rsidR="00E04BD8" w:rsidRPr="00E04BD8">
        <w:rPr>
          <w:rFonts w:eastAsia="Times New Roman" w:cs="Times New Roman"/>
          <w:b/>
          <w:sz w:val="24"/>
          <w:szCs w:val="20"/>
          <w:lang w:val="en-US" w:eastAsia="en-CA"/>
        </w:rPr>
        <w:tab/>
        <w:t xml:space="preserve">    </w:t>
      </w:r>
      <w:r w:rsidR="00780B7E">
        <w:rPr>
          <w:rFonts w:eastAsia="Times New Roman" w:cs="Times New Roman"/>
          <w:b/>
          <w:sz w:val="24"/>
          <w:szCs w:val="20"/>
          <w:lang w:val="en-US" w:eastAsia="en-CA"/>
        </w:rPr>
        <w:t xml:space="preserve">    </w:t>
      </w:r>
    </w:p>
    <w:sectPr w:rsidR="00E04BD8" w:rsidRPr="00E04BD8" w:rsidSect="00E04BD8">
      <w:headerReference w:type="default" r:id="rId9"/>
      <w:footerReference w:type="default" r:id="rId10"/>
      <w:headerReference w:type="first" r:id="rId11"/>
      <w:footerReference w:type="first" r:id="rId12"/>
      <w:pgSz w:w="12240" w:h="15840"/>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C8" w:rsidRDefault="00A97FC8" w:rsidP="004B6E39">
      <w:pPr>
        <w:spacing w:after="0" w:line="240" w:lineRule="auto"/>
      </w:pPr>
      <w:r>
        <w:separator/>
      </w:r>
    </w:p>
  </w:endnote>
  <w:endnote w:type="continuationSeparator" w:id="0">
    <w:p w:rsidR="00A97FC8" w:rsidRDefault="00A97FC8"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rsidP="00B40E45">
    <w:pPr>
      <w:pStyle w:val="Footer"/>
    </w:pPr>
    <w:r>
      <w:rPr>
        <w:noProof/>
        <w:lang w:eastAsia="en-CA"/>
      </w:rPr>
      <w:drawing>
        <wp:anchor distT="0" distB="0" distL="114300" distR="114300" simplePos="0" relativeHeight="251666432" behindDoc="1" locked="1" layoutInCell="1" allowOverlap="1" wp14:anchorId="09067276" wp14:editId="5761CA8B">
          <wp:simplePos x="0" y="0"/>
          <wp:positionH relativeFrom="column">
            <wp:posOffset>-359410</wp:posOffset>
          </wp:positionH>
          <wp:positionV relativeFrom="paragraph">
            <wp:posOffset>-178435</wp:posOffset>
          </wp:positionV>
          <wp:extent cx="7757795" cy="1370965"/>
          <wp:effectExtent l="0" t="0" r="0" b="635"/>
          <wp:wrapNone/>
          <wp:docPr id="2" name="Picture 2"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p w:rsidR="00A97FC8" w:rsidRPr="00B40E45" w:rsidRDefault="00A97FC8" w:rsidP="00B4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pPr>
      <w:pStyle w:val="Footer"/>
    </w:pPr>
    <w:r>
      <w:rPr>
        <w:noProof/>
        <w:lang w:eastAsia="en-CA"/>
      </w:rPr>
      <w:drawing>
        <wp:anchor distT="0" distB="0" distL="114300" distR="114300" simplePos="0" relativeHeight="251662336" behindDoc="1" locked="1" layoutInCell="1" allowOverlap="1" wp14:anchorId="338CB852" wp14:editId="3887E84C">
          <wp:simplePos x="0" y="0"/>
          <wp:positionH relativeFrom="column">
            <wp:posOffset>-292735</wp:posOffset>
          </wp:positionH>
          <wp:positionV relativeFrom="paragraph">
            <wp:posOffset>-330835</wp:posOffset>
          </wp:positionV>
          <wp:extent cx="7757795" cy="1370965"/>
          <wp:effectExtent l="0" t="0" r="0" b="635"/>
          <wp:wrapNone/>
          <wp:docPr id="6" name="Picture 6"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C8" w:rsidRDefault="00A97FC8" w:rsidP="004B6E39">
      <w:pPr>
        <w:spacing w:after="0" w:line="240" w:lineRule="auto"/>
      </w:pPr>
      <w:r>
        <w:separator/>
      </w:r>
    </w:p>
  </w:footnote>
  <w:footnote w:type="continuationSeparator" w:id="0">
    <w:p w:rsidR="00A97FC8" w:rsidRDefault="00A97FC8"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rsidP="00B40E45">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4384" behindDoc="1" locked="1" layoutInCell="1" allowOverlap="1" wp14:anchorId="7756A18E" wp14:editId="5180C52A">
          <wp:simplePos x="0" y="0"/>
          <wp:positionH relativeFrom="column">
            <wp:posOffset>-361315</wp:posOffset>
          </wp:positionH>
          <wp:positionV relativeFrom="paragraph">
            <wp:posOffset>-335280</wp:posOffset>
          </wp:positionV>
          <wp:extent cx="7764780" cy="1370965"/>
          <wp:effectExtent l="0" t="0" r="7620" b="635"/>
          <wp:wrapNone/>
          <wp:docPr id="1" name="Picture 1"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A97FC8" w:rsidRDefault="00A97FC8" w:rsidP="00B40E45">
    <w:pPr>
      <w:pStyle w:val="Header"/>
      <w:tabs>
        <w:tab w:val="clear" w:pos="9360"/>
      </w:tabs>
      <w:ind w:right="-279"/>
      <w:jc w:val="right"/>
      <w:rPr>
        <w:b/>
        <w:sz w:val="20"/>
        <w:szCs w:val="20"/>
      </w:rPr>
    </w:pPr>
  </w:p>
  <w:p w:rsidR="00A97FC8" w:rsidRPr="008F448B" w:rsidRDefault="00A97FC8" w:rsidP="00B40E45">
    <w:pPr>
      <w:pStyle w:val="Header"/>
      <w:tabs>
        <w:tab w:val="clear" w:pos="9360"/>
      </w:tabs>
      <w:ind w:right="-279"/>
      <w:jc w:val="right"/>
      <w:rPr>
        <w:b/>
        <w:sz w:val="20"/>
        <w:szCs w:val="20"/>
      </w:rPr>
    </w:pPr>
    <w:r>
      <w:rPr>
        <w:b/>
        <w:sz w:val="20"/>
        <w:szCs w:val="20"/>
      </w:rPr>
      <w:t>City of Penticton</w:t>
    </w:r>
  </w:p>
  <w:p w:rsidR="00A97FC8" w:rsidRPr="008F448B" w:rsidRDefault="00A97FC8" w:rsidP="00B40E45">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A97FC8" w:rsidRPr="008F448B" w:rsidRDefault="00A97FC8" w:rsidP="00B40E45">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A97FC8" w:rsidRDefault="00A97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rsidP="00342C1D">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1312" behindDoc="1" locked="1" layoutInCell="1" allowOverlap="1" wp14:anchorId="530B712C" wp14:editId="7901868A">
          <wp:simplePos x="0" y="0"/>
          <wp:positionH relativeFrom="column">
            <wp:posOffset>-361315</wp:posOffset>
          </wp:positionH>
          <wp:positionV relativeFrom="paragraph">
            <wp:posOffset>-335280</wp:posOffset>
          </wp:positionV>
          <wp:extent cx="7764780" cy="1370965"/>
          <wp:effectExtent l="0" t="0" r="7620" b="635"/>
          <wp:wrapNone/>
          <wp:docPr id="5" name="Picture 5"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A97FC8" w:rsidRDefault="00A97FC8" w:rsidP="00C47FF3">
    <w:pPr>
      <w:pStyle w:val="Header"/>
      <w:tabs>
        <w:tab w:val="clear" w:pos="9360"/>
      </w:tabs>
      <w:ind w:right="-279"/>
      <w:jc w:val="right"/>
      <w:rPr>
        <w:b/>
        <w:sz w:val="20"/>
        <w:szCs w:val="20"/>
      </w:rPr>
    </w:pPr>
  </w:p>
  <w:p w:rsidR="00A97FC8" w:rsidRPr="008F448B" w:rsidRDefault="00A97FC8" w:rsidP="00C47FF3">
    <w:pPr>
      <w:pStyle w:val="Header"/>
      <w:tabs>
        <w:tab w:val="clear" w:pos="9360"/>
      </w:tabs>
      <w:ind w:right="-279"/>
      <w:jc w:val="right"/>
      <w:rPr>
        <w:b/>
        <w:sz w:val="20"/>
        <w:szCs w:val="20"/>
      </w:rPr>
    </w:pPr>
    <w:r>
      <w:rPr>
        <w:b/>
        <w:sz w:val="20"/>
        <w:szCs w:val="20"/>
      </w:rPr>
      <w:t>City of Penticton</w:t>
    </w:r>
  </w:p>
  <w:p w:rsidR="00A97FC8" w:rsidRPr="008F448B" w:rsidRDefault="00A97FC8" w:rsidP="00C47FF3">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A97FC8" w:rsidRPr="008F448B" w:rsidRDefault="00A97FC8" w:rsidP="00C47FF3">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A97FC8" w:rsidRDefault="00A97FC8" w:rsidP="0003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D8"/>
    <w:rsid w:val="00034740"/>
    <w:rsid w:val="000A1DB3"/>
    <w:rsid w:val="000B78D4"/>
    <w:rsid w:val="001638DD"/>
    <w:rsid w:val="001D5129"/>
    <w:rsid w:val="001D5D61"/>
    <w:rsid w:val="001F6098"/>
    <w:rsid w:val="00292685"/>
    <w:rsid w:val="002A42B1"/>
    <w:rsid w:val="002A6E23"/>
    <w:rsid w:val="002D5C52"/>
    <w:rsid w:val="00342C1D"/>
    <w:rsid w:val="0035530C"/>
    <w:rsid w:val="003B5880"/>
    <w:rsid w:val="003E6B9F"/>
    <w:rsid w:val="00420DA9"/>
    <w:rsid w:val="00446B1C"/>
    <w:rsid w:val="00473B7B"/>
    <w:rsid w:val="004B6E39"/>
    <w:rsid w:val="004B75D6"/>
    <w:rsid w:val="004D7A18"/>
    <w:rsid w:val="00534058"/>
    <w:rsid w:val="00554D7E"/>
    <w:rsid w:val="005C1745"/>
    <w:rsid w:val="005F11A8"/>
    <w:rsid w:val="006440CD"/>
    <w:rsid w:val="00682EFB"/>
    <w:rsid w:val="006A5A96"/>
    <w:rsid w:val="006B5847"/>
    <w:rsid w:val="007226AF"/>
    <w:rsid w:val="0074103A"/>
    <w:rsid w:val="00751771"/>
    <w:rsid w:val="00753C90"/>
    <w:rsid w:val="00780B7E"/>
    <w:rsid w:val="007A01DB"/>
    <w:rsid w:val="007E151B"/>
    <w:rsid w:val="008103A2"/>
    <w:rsid w:val="0083665B"/>
    <w:rsid w:val="00852457"/>
    <w:rsid w:val="00866A97"/>
    <w:rsid w:val="00890A6C"/>
    <w:rsid w:val="008A2B20"/>
    <w:rsid w:val="008A7BFB"/>
    <w:rsid w:val="008F448B"/>
    <w:rsid w:val="0090692C"/>
    <w:rsid w:val="0098741E"/>
    <w:rsid w:val="009A49B9"/>
    <w:rsid w:val="00A01BF6"/>
    <w:rsid w:val="00A16C00"/>
    <w:rsid w:val="00A27238"/>
    <w:rsid w:val="00A464D9"/>
    <w:rsid w:val="00A908B9"/>
    <w:rsid w:val="00A97FC8"/>
    <w:rsid w:val="00AE3000"/>
    <w:rsid w:val="00AF6FCB"/>
    <w:rsid w:val="00B24053"/>
    <w:rsid w:val="00B25362"/>
    <w:rsid w:val="00B40E45"/>
    <w:rsid w:val="00B93E36"/>
    <w:rsid w:val="00B94CBF"/>
    <w:rsid w:val="00BB70B6"/>
    <w:rsid w:val="00BB7112"/>
    <w:rsid w:val="00BF3EC7"/>
    <w:rsid w:val="00C47FF3"/>
    <w:rsid w:val="00C7040D"/>
    <w:rsid w:val="00CB3630"/>
    <w:rsid w:val="00CD7375"/>
    <w:rsid w:val="00D86B09"/>
    <w:rsid w:val="00E04BD8"/>
    <w:rsid w:val="00E72BB1"/>
    <w:rsid w:val="00E97B9A"/>
    <w:rsid w:val="00EF548F"/>
    <w:rsid w:val="00F47FE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SHARED\Communications\Templates\Cit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97AA-4F8E-47F7-9866-F56695C0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letterhead-color</Template>
  <TotalTime>111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Austrom</dc:creator>
  <cp:lastModifiedBy>Gord Austrom</cp:lastModifiedBy>
  <cp:revision>5</cp:revision>
  <cp:lastPrinted>2017-06-14T20:13:00Z</cp:lastPrinted>
  <dcterms:created xsi:type="dcterms:W3CDTF">2017-06-14T19:43:00Z</dcterms:created>
  <dcterms:modified xsi:type="dcterms:W3CDTF">2017-06-14T21:54:00Z</dcterms:modified>
</cp:coreProperties>
</file>