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BFAAD" w14:textId="77777777" w:rsidR="00EC0479" w:rsidRPr="00DA166C" w:rsidRDefault="00EC0479" w:rsidP="00EC0479">
      <w:pPr>
        <w:rPr>
          <w:rFonts w:asciiTheme="minorHAnsi" w:hAnsiTheme="minorHAnsi" w:cstheme="minorHAnsi"/>
          <w:sz w:val="22"/>
          <w:szCs w:val="22"/>
        </w:rPr>
      </w:pPr>
      <w:r>
        <w:rPr>
          <w:rFonts w:asciiTheme="minorHAnsi" w:hAnsiTheme="minorHAnsi" w:cstheme="minorHAnsi"/>
          <w:sz w:val="22"/>
          <w:szCs w:val="22"/>
        </w:rPr>
        <w:t>December 5,</w:t>
      </w:r>
      <w:r w:rsidRPr="00DA166C">
        <w:rPr>
          <w:rFonts w:asciiTheme="minorHAnsi" w:hAnsiTheme="minorHAnsi" w:cstheme="minorHAnsi"/>
          <w:sz w:val="22"/>
          <w:szCs w:val="22"/>
        </w:rPr>
        <w:t xml:space="preserve"> 2018</w:t>
      </w:r>
    </w:p>
    <w:p w14:paraId="6C5CA127" w14:textId="77777777" w:rsidR="00EC0479" w:rsidRPr="00DA166C" w:rsidRDefault="00EC0479" w:rsidP="00EC0479">
      <w:pPr>
        <w:rPr>
          <w:rFonts w:asciiTheme="minorHAnsi" w:hAnsiTheme="minorHAnsi" w:cstheme="minorHAnsi"/>
          <w:sz w:val="22"/>
          <w:szCs w:val="22"/>
        </w:rPr>
      </w:pPr>
    </w:p>
    <w:p w14:paraId="389F3AFF" w14:textId="77777777" w:rsidR="00EC0479" w:rsidRPr="00A13560" w:rsidRDefault="00EC0479" w:rsidP="00EC0479">
      <w:pPr>
        <w:rPr>
          <w:rFonts w:asciiTheme="minorHAnsi" w:hAnsiTheme="minorHAnsi" w:cstheme="minorHAnsi"/>
          <w:sz w:val="22"/>
          <w:szCs w:val="22"/>
        </w:rPr>
      </w:pPr>
      <w:r w:rsidRPr="00A13560">
        <w:rPr>
          <w:rFonts w:asciiTheme="minorHAnsi" w:hAnsiTheme="minorHAnsi" w:cstheme="minorHAnsi"/>
          <w:sz w:val="22"/>
          <w:szCs w:val="22"/>
        </w:rPr>
        <w:t>Worksafe BC</w:t>
      </w:r>
    </w:p>
    <w:p w14:paraId="4FA71CC8" w14:textId="77777777" w:rsidR="00EC0479" w:rsidRPr="00A13560" w:rsidRDefault="00EC0479" w:rsidP="00EC0479">
      <w:pPr>
        <w:rPr>
          <w:rFonts w:asciiTheme="minorHAnsi" w:hAnsiTheme="minorHAnsi" w:cstheme="minorHAnsi"/>
          <w:sz w:val="22"/>
          <w:szCs w:val="22"/>
        </w:rPr>
      </w:pPr>
      <w:r w:rsidRPr="00A13560">
        <w:rPr>
          <w:rFonts w:asciiTheme="minorHAnsi" w:hAnsiTheme="minorHAnsi" w:cstheme="minorHAnsi"/>
          <w:sz w:val="22"/>
          <w:szCs w:val="22"/>
        </w:rPr>
        <w:t>Deepak Chadda</w:t>
      </w:r>
    </w:p>
    <w:p w14:paraId="2EFE620B" w14:textId="77777777" w:rsidR="0046395B" w:rsidRPr="00A13560" w:rsidRDefault="0046395B" w:rsidP="0046395B">
      <w:pPr>
        <w:rPr>
          <w:rFonts w:asciiTheme="minorHAnsi" w:hAnsiTheme="minorHAnsi" w:cstheme="minorHAnsi"/>
          <w:sz w:val="22"/>
          <w:szCs w:val="22"/>
        </w:rPr>
      </w:pPr>
      <w:r w:rsidRPr="00A13560">
        <w:rPr>
          <w:rFonts w:asciiTheme="minorHAnsi" w:hAnsiTheme="minorHAnsi" w:cstheme="minorHAnsi"/>
          <w:sz w:val="22"/>
          <w:szCs w:val="22"/>
        </w:rPr>
        <w:t>2045 Enterprise Way</w:t>
      </w:r>
    </w:p>
    <w:p w14:paraId="7004011B" w14:textId="77777777" w:rsidR="0046395B" w:rsidRPr="00A13560" w:rsidRDefault="0046395B" w:rsidP="0046395B">
      <w:pPr>
        <w:rPr>
          <w:rFonts w:asciiTheme="minorHAnsi" w:hAnsiTheme="minorHAnsi" w:cstheme="minorHAnsi"/>
          <w:sz w:val="22"/>
          <w:szCs w:val="22"/>
        </w:rPr>
      </w:pPr>
      <w:r w:rsidRPr="00A13560">
        <w:rPr>
          <w:rFonts w:asciiTheme="minorHAnsi" w:hAnsiTheme="minorHAnsi" w:cstheme="minorHAnsi"/>
          <w:sz w:val="22"/>
          <w:szCs w:val="22"/>
        </w:rPr>
        <w:t xml:space="preserve">Kelowna, BC, V1Y 9T5 </w:t>
      </w:r>
    </w:p>
    <w:p w14:paraId="5907FDD2" w14:textId="77777777" w:rsidR="00EC0479" w:rsidRPr="00DA166C" w:rsidRDefault="00EC0479" w:rsidP="00EC0479">
      <w:pPr>
        <w:rPr>
          <w:rFonts w:asciiTheme="minorHAnsi" w:hAnsiTheme="minorHAnsi" w:cstheme="minorHAnsi"/>
          <w:sz w:val="22"/>
          <w:szCs w:val="22"/>
        </w:rPr>
      </w:pPr>
    </w:p>
    <w:p w14:paraId="22A140F9" w14:textId="77777777" w:rsidR="00EC0479" w:rsidRPr="00DA166C" w:rsidRDefault="00EC0479" w:rsidP="00EC0479">
      <w:pPr>
        <w:pBdr>
          <w:bottom w:val="single" w:sz="12" w:space="1" w:color="auto"/>
        </w:pBdr>
        <w:rPr>
          <w:rFonts w:asciiTheme="minorHAnsi" w:hAnsiTheme="minorHAnsi" w:cstheme="minorHAnsi"/>
          <w:sz w:val="22"/>
          <w:szCs w:val="22"/>
        </w:rPr>
      </w:pPr>
      <w:r w:rsidRPr="00DA166C">
        <w:rPr>
          <w:rFonts w:asciiTheme="minorHAnsi" w:hAnsiTheme="minorHAnsi" w:cstheme="minorHAnsi"/>
          <w:sz w:val="22"/>
          <w:szCs w:val="22"/>
        </w:rPr>
        <w:t xml:space="preserve">RE: Alternate Measures for The </w:t>
      </w:r>
      <w:r>
        <w:rPr>
          <w:rFonts w:asciiTheme="minorHAnsi" w:hAnsiTheme="minorHAnsi" w:cstheme="minorHAnsi"/>
          <w:sz w:val="22"/>
          <w:szCs w:val="22"/>
        </w:rPr>
        <w:t>City of Penticton</w:t>
      </w:r>
      <w:r w:rsidRPr="00DA166C">
        <w:rPr>
          <w:rFonts w:asciiTheme="minorHAnsi" w:hAnsiTheme="minorHAnsi" w:cstheme="minorHAnsi"/>
          <w:sz w:val="22"/>
          <w:szCs w:val="22"/>
        </w:rPr>
        <w:t xml:space="preserve"> Sewer Lift Stations</w:t>
      </w:r>
    </w:p>
    <w:p w14:paraId="1F466893" w14:textId="77777777" w:rsidR="00EC0479" w:rsidRPr="00DA166C" w:rsidRDefault="00EC0479" w:rsidP="00EC0479">
      <w:pPr>
        <w:rPr>
          <w:rFonts w:asciiTheme="minorHAnsi" w:hAnsiTheme="minorHAnsi" w:cstheme="minorHAnsi"/>
          <w:sz w:val="22"/>
          <w:szCs w:val="22"/>
        </w:rPr>
      </w:pPr>
      <w:r w:rsidRPr="00DA166C">
        <w:rPr>
          <w:rFonts w:asciiTheme="minorHAnsi" w:hAnsiTheme="minorHAnsi" w:cstheme="minorHAnsi"/>
          <w:sz w:val="22"/>
          <w:szCs w:val="22"/>
        </w:rPr>
        <w:t>Dear</w:t>
      </w:r>
      <w:r>
        <w:rPr>
          <w:rFonts w:asciiTheme="minorHAnsi" w:hAnsiTheme="minorHAnsi" w:cstheme="minorHAnsi"/>
          <w:sz w:val="22"/>
          <w:szCs w:val="22"/>
        </w:rPr>
        <w:t xml:space="preserve"> Deepak</w:t>
      </w:r>
      <w:r w:rsidRPr="00DA166C">
        <w:rPr>
          <w:rFonts w:asciiTheme="minorHAnsi" w:hAnsiTheme="minorHAnsi" w:cstheme="minorHAnsi"/>
          <w:sz w:val="22"/>
          <w:szCs w:val="22"/>
        </w:rPr>
        <w:t>,</w:t>
      </w:r>
    </w:p>
    <w:p w14:paraId="6B269A41" w14:textId="77777777" w:rsidR="00EC0479" w:rsidRPr="00DA166C" w:rsidRDefault="00EC0479" w:rsidP="00EC0479">
      <w:pPr>
        <w:rPr>
          <w:rFonts w:asciiTheme="minorHAnsi" w:hAnsiTheme="minorHAnsi" w:cstheme="minorHAnsi"/>
          <w:sz w:val="22"/>
          <w:szCs w:val="22"/>
        </w:rPr>
      </w:pPr>
    </w:p>
    <w:p w14:paraId="42F89B10" w14:textId="77777777" w:rsidR="00EC0479" w:rsidRPr="00DA166C" w:rsidRDefault="00EC0479" w:rsidP="00EC0479">
      <w:pPr>
        <w:rPr>
          <w:rFonts w:asciiTheme="minorHAnsi" w:hAnsiTheme="minorHAnsi" w:cstheme="minorHAnsi"/>
          <w:sz w:val="22"/>
          <w:szCs w:val="22"/>
        </w:rPr>
      </w:pPr>
      <w:r w:rsidRPr="00DA166C">
        <w:rPr>
          <w:rFonts w:asciiTheme="minorHAnsi" w:hAnsiTheme="minorHAnsi" w:cstheme="minorHAnsi"/>
          <w:sz w:val="22"/>
          <w:szCs w:val="22"/>
        </w:rPr>
        <w:t xml:space="preserve">On behalf of The </w:t>
      </w:r>
      <w:r>
        <w:rPr>
          <w:rFonts w:asciiTheme="minorHAnsi" w:hAnsiTheme="minorHAnsi" w:cstheme="minorHAnsi"/>
          <w:sz w:val="22"/>
          <w:szCs w:val="22"/>
        </w:rPr>
        <w:t>City of Penticton</w:t>
      </w:r>
      <w:r w:rsidRPr="00DA166C">
        <w:rPr>
          <w:rFonts w:asciiTheme="minorHAnsi" w:hAnsiTheme="minorHAnsi" w:cstheme="minorHAnsi"/>
          <w:sz w:val="22"/>
          <w:szCs w:val="22"/>
        </w:rPr>
        <w:t xml:space="preserve"> find below our submission for Alternate Measures for entry into the sewer lift stations located within the </w:t>
      </w:r>
      <w:r>
        <w:rPr>
          <w:rFonts w:asciiTheme="minorHAnsi" w:hAnsiTheme="minorHAnsi" w:cstheme="minorHAnsi"/>
          <w:sz w:val="22"/>
          <w:szCs w:val="22"/>
        </w:rPr>
        <w:t>city</w:t>
      </w:r>
      <w:r w:rsidRPr="00DA166C">
        <w:rPr>
          <w:rFonts w:asciiTheme="minorHAnsi" w:hAnsiTheme="minorHAnsi" w:cstheme="minorHAnsi"/>
          <w:sz w:val="22"/>
          <w:szCs w:val="22"/>
        </w:rPr>
        <w:t xml:space="preserve"> as required under section 9.22 of the OHSR.</w:t>
      </w:r>
    </w:p>
    <w:p w14:paraId="56617A92" w14:textId="77777777" w:rsidR="00EC0479" w:rsidRPr="00DA166C" w:rsidRDefault="00EC0479" w:rsidP="00EC0479">
      <w:pPr>
        <w:rPr>
          <w:rFonts w:asciiTheme="minorHAnsi" w:hAnsiTheme="minorHAnsi" w:cstheme="minorHAnsi"/>
          <w:sz w:val="22"/>
          <w:szCs w:val="22"/>
        </w:rPr>
      </w:pPr>
    </w:p>
    <w:p w14:paraId="74A810FF" w14:textId="77777777" w:rsidR="00EC0479" w:rsidRPr="00DA166C" w:rsidRDefault="00EC0479" w:rsidP="00EC0479">
      <w:pPr>
        <w:rPr>
          <w:rFonts w:asciiTheme="minorHAnsi" w:eastAsia="Times New Roman" w:hAnsiTheme="minorHAnsi" w:cstheme="minorHAnsi"/>
          <w:sz w:val="22"/>
          <w:szCs w:val="22"/>
          <w:lang w:eastAsia="en-US"/>
        </w:rPr>
      </w:pPr>
      <w:r w:rsidRPr="00DA166C">
        <w:rPr>
          <w:rFonts w:asciiTheme="minorHAnsi" w:eastAsia="Times New Roman" w:hAnsiTheme="minorHAnsi" w:cstheme="minorHAnsi"/>
          <w:sz w:val="22"/>
          <w:szCs w:val="22"/>
          <w:lang w:eastAsia="en-US"/>
        </w:rPr>
        <w:t xml:space="preserve">Northwest Safework Solutions has </w:t>
      </w:r>
      <w:r>
        <w:rPr>
          <w:rFonts w:asciiTheme="minorHAnsi" w:eastAsia="Times New Roman" w:hAnsiTheme="minorHAnsi" w:cstheme="minorHAnsi"/>
          <w:sz w:val="22"/>
          <w:szCs w:val="22"/>
          <w:lang w:eastAsia="en-US"/>
        </w:rPr>
        <w:t xml:space="preserve">delivered Confined space entry and rescue </w:t>
      </w:r>
      <w:r w:rsidRPr="00DA166C">
        <w:rPr>
          <w:rFonts w:asciiTheme="minorHAnsi" w:eastAsia="Times New Roman" w:hAnsiTheme="minorHAnsi" w:cstheme="minorHAnsi"/>
          <w:sz w:val="22"/>
          <w:szCs w:val="22"/>
          <w:lang w:eastAsia="en-US"/>
        </w:rPr>
        <w:t>train</w:t>
      </w:r>
      <w:r>
        <w:rPr>
          <w:rFonts w:asciiTheme="minorHAnsi" w:eastAsia="Times New Roman" w:hAnsiTheme="minorHAnsi" w:cstheme="minorHAnsi"/>
          <w:sz w:val="22"/>
          <w:szCs w:val="22"/>
          <w:lang w:eastAsia="en-US"/>
        </w:rPr>
        <w:t>ing including completing rescue exercises annually to</w:t>
      </w:r>
      <w:r w:rsidRPr="00DA166C">
        <w:rPr>
          <w:rFonts w:asciiTheme="minorHAnsi" w:eastAsia="Times New Roman" w:hAnsiTheme="minorHAnsi" w:cstheme="minorHAnsi"/>
          <w:sz w:val="22"/>
          <w:szCs w:val="22"/>
          <w:lang w:eastAsia="en-US"/>
        </w:rPr>
        <w:t xml:space="preserve"> </w:t>
      </w:r>
      <w:r>
        <w:rPr>
          <w:rFonts w:asciiTheme="minorHAnsi" w:eastAsia="Times New Roman" w:hAnsiTheme="minorHAnsi" w:cstheme="minorHAnsi"/>
          <w:sz w:val="22"/>
          <w:szCs w:val="22"/>
          <w:lang w:eastAsia="en-US"/>
        </w:rPr>
        <w:t xml:space="preserve">city </w:t>
      </w:r>
      <w:r w:rsidRPr="00DA166C">
        <w:rPr>
          <w:rFonts w:asciiTheme="minorHAnsi" w:eastAsia="Times New Roman" w:hAnsiTheme="minorHAnsi" w:cstheme="minorHAnsi"/>
          <w:sz w:val="22"/>
          <w:szCs w:val="22"/>
          <w:lang w:eastAsia="en-US"/>
        </w:rPr>
        <w:t xml:space="preserve">staff </w:t>
      </w:r>
      <w:r>
        <w:rPr>
          <w:rFonts w:asciiTheme="minorHAnsi" w:eastAsia="Times New Roman" w:hAnsiTheme="minorHAnsi" w:cstheme="minorHAnsi"/>
          <w:sz w:val="22"/>
          <w:szCs w:val="22"/>
          <w:lang w:eastAsia="en-US"/>
        </w:rPr>
        <w:t>over the past 10 years.</w:t>
      </w:r>
      <w:r w:rsidRPr="00DA166C">
        <w:rPr>
          <w:rFonts w:asciiTheme="minorHAnsi" w:eastAsia="Times New Roman" w:hAnsiTheme="minorHAnsi" w:cstheme="minorHAnsi"/>
          <w:sz w:val="22"/>
          <w:szCs w:val="22"/>
          <w:lang w:eastAsia="en-US"/>
        </w:rPr>
        <w:t xml:space="preserve">  The </w:t>
      </w:r>
      <w:r>
        <w:rPr>
          <w:rFonts w:asciiTheme="minorHAnsi" w:eastAsia="Times New Roman" w:hAnsiTheme="minorHAnsi" w:cstheme="minorHAnsi"/>
          <w:sz w:val="22"/>
          <w:szCs w:val="22"/>
          <w:lang w:eastAsia="en-US"/>
        </w:rPr>
        <w:t xml:space="preserve">city </w:t>
      </w:r>
      <w:r w:rsidRPr="00DA166C">
        <w:rPr>
          <w:rFonts w:asciiTheme="minorHAnsi" w:eastAsia="Times New Roman" w:hAnsiTheme="minorHAnsi" w:cstheme="minorHAnsi"/>
          <w:sz w:val="22"/>
          <w:szCs w:val="22"/>
          <w:lang w:eastAsia="en-US"/>
        </w:rPr>
        <w:t xml:space="preserve">has asked us to </w:t>
      </w:r>
      <w:r>
        <w:rPr>
          <w:rFonts w:asciiTheme="minorHAnsi" w:eastAsia="Times New Roman" w:hAnsiTheme="minorHAnsi" w:cstheme="minorHAnsi"/>
          <w:sz w:val="22"/>
          <w:szCs w:val="22"/>
          <w:lang w:eastAsia="en-US"/>
        </w:rPr>
        <w:t xml:space="preserve">assist in </w:t>
      </w:r>
      <w:r w:rsidRPr="00DA166C">
        <w:rPr>
          <w:rFonts w:asciiTheme="minorHAnsi" w:eastAsia="Times New Roman" w:hAnsiTheme="minorHAnsi" w:cstheme="minorHAnsi"/>
          <w:sz w:val="22"/>
          <w:szCs w:val="22"/>
          <w:lang w:eastAsia="en-US"/>
        </w:rPr>
        <w:t>updat</w:t>
      </w:r>
      <w:r>
        <w:rPr>
          <w:rFonts w:asciiTheme="minorHAnsi" w:eastAsia="Times New Roman" w:hAnsiTheme="minorHAnsi" w:cstheme="minorHAnsi"/>
          <w:sz w:val="22"/>
          <w:szCs w:val="22"/>
          <w:lang w:eastAsia="en-US"/>
        </w:rPr>
        <w:t>ing</w:t>
      </w:r>
      <w:r w:rsidRPr="00DA166C">
        <w:rPr>
          <w:rFonts w:asciiTheme="minorHAnsi" w:eastAsia="Times New Roman" w:hAnsiTheme="minorHAnsi" w:cstheme="minorHAnsi"/>
          <w:sz w:val="22"/>
          <w:szCs w:val="22"/>
          <w:lang w:eastAsia="en-US"/>
        </w:rPr>
        <w:t xml:space="preserve"> their </w:t>
      </w:r>
      <w:r>
        <w:rPr>
          <w:rFonts w:asciiTheme="minorHAnsi" w:eastAsia="Times New Roman" w:hAnsiTheme="minorHAnsi" w:cstheme="minorHAnsi"/>
          <w:sz w:val="22"/>
          <w:szCs w:val="22"/>
          <w:lang w:eastAsia="en-US"/>
        </w:rPr>
        <w:t xml:space="preserve">confined space entry and rescue procedures for Sewer Lift Stations </w:t>
      </w:r>
      <w:r w:rsidRPr="00DA166C">
        <w:rPr>
          <w:rFonts w:asciiTheme="minorHAnsi" w:eastAsia="Times New Roman" w:hAnsiTheme="minorHAnsi" w:cstheme="minorHAnsi"/>
          <w:sz w:val="22"/>
          <w:szCs w:val="22"/>
          <w:lang w:eastAsia="en-US"/>
        </w:rPr>
        <w:t xml:space="preserve">and apply for Alternative Measures. </w:t>
      </w:r>
    </w:p>
    <w:p w14:paraId="6EA0FE4B" w14:textId="77777777" w:rsidR="00EC0479" w:rsidRPr="00DA166C" w:rsidRDefault="00EC0479" w:rsidP="00EC0479">
      <w:pPr>
        <w:rPr>
          <w:rFonts w:asciiTheme="minorHAnsi" w:hAnsiTheme="minorHAnsi" w:cstheme="minorHAnsi"/>
          <w:sz w:val="22"/>
          <w:szCs w:val="22"/>
        </w:rPr>
      </w:pPr>
    </w:p>
    <w:p w14:paraId="31488699" w14:textId="402F4CBB" w:rsidR="00EC0479" w:rsidRDefault="00EC0479" w:rsidP="00EC0479">
      <w:pPr>
        <w:rPr>
          <w:rFonts w:asciiTheme="minorHAnsi" w:eastAsia="Times New Roman" w:hAnsiTheme="minorHAnsi" w:cstheme="minorHAnsi"/>
          <w:sz w:val="22"/>
          <w:szCs w:val="22"/>
          <w:lang w:eastAsia="en-US"/>
        </w:rPr>
      </w:pPr>
      <w:r w:rsidRPr="00DA166C">
        <w:rPr>
          <w:rFonts w:asciiTheme="minorHAnsi" w:eastAsia="Times New Roman" w:hAnsiTheme="minorHAnsi" w:cstheme="minorHAnsi"/>
          <w:sz w:val="22"/>
          <w:szCs w:val="22"/>
          <w:lang w:eastAsia="en-US"/>
        </w:rPr>
        <w:t>The</w:t>
      </w:r>
      <w:r w:rsidR="00A13560">
        <w:rPr>
          <w:rFonts w:asciiTheme="minorHAnsi" w:eastAsia="Times New Roman" w:hAnsiTheme="minorHAnsi" w:cstheme="minorHAnsi"/>
          <w:sz w:val="22"/>
          <w:szCs w:val="22"/>
          <w:lang w:eastAsia="en-US"/>
        </w:rPr>
        <w:t xml:space="preserve"> City of Penticton operates</w:t>
      </w:r>
      <w:r w:rsidRPr="00DA166C">
        <w:rPr>
          <w:rFonts w:asciiTheme="minorHAnsi" w:eastAsia="Times New Roman" w:hAnsiTheme="minorHAnsi" w:cstheme="minorHAnsi"/>
          <w:sz w:val="22"/>
          <w:szCs w:val="22"/>
          <w:lang w:eastAsia="en-US"/>
        </w:rPr>
        <w:t xml:space="preserve"> </w:t>
      </w:r>
      <w:r w:rsidR="00A13560">
        <w:rPr>
          <w:rFonts w:asciiTheme="minorHAnsi" w:eastAsia="Times New Roman" w:hAnsiTheme="minorHAnsi" w:cstheme="minorHAnsi"/>
          <w:sz w:val="22"/>
          <w:szCs w:val="22"/>
          <w:lang w:eastAsia="en-US"/>
        </w:rPr>
        <w:t xml:space="preserve">and maintains </w:t>
      </w:r>
      <w:r>
        <w:rPr>
          <w:rFonts w:asciiTheme="minorHAnsi" w:eastAsia="Times New Roman" w:hAnsiTheme="minorHAnsi" w:cstheme="minorHAnsi"/>
          <w:sz w:val="22"/>
          <w:szCs w:val="22"/>
          <w:lang w:eastAsia="en-US"/>
        </w:rPr>
        <w:t xml:space="preserve">several </w:t>
      </w:r>
      <w:r w:rsidRPr="00DA166C">
        <w:rPr>
          <w:rFonts w:asciiTheme="minorHAnsi" w:eastAsia="Times New Roman" w:hAnsiTheme="minorHAnsi" w:cstheme="minorHAnsi"/>
          <w:sz w:val="22"/>
          <w:szCs w:val="22"/>
          <w:lang w:eastAsia="en-US"/>
        </w:rPr>
        <w:t>Sewer Lift Stations</w:t>
      </w:r>
      <w:r w:rsidR="00A13560">
        <w:rPr>
          <w:rFonts w:asciiTheme="minorHAnsi" w:eastAsia="Times New Roman" w:hAnsiTheme="minorHAnsi" w:cstheme="minorHAnsi"/>
          <w:sz w:val="22"/>
          <w:szCs w:val="22"/>
          <w:lang w:eastAsia="en-US"/>
        </w:rPr>
        <w:t xml:space="preserve">.  </w:t>
      </w:r>
      <w:r>
        <w:rPr>
          <w:rFonts w:asciiTheme="minorHAnsi" w:eastAsia="Times New Roman" w:hAnsiTheme="minorHAnsi" w:cstheme="minorHAnsi"/>
          <w:sz w:val="22"/>
          <w:szCs w:val="22"/>
          <w:lang w:eastAsia="en-US"/>
        </w:rPr>
        <w:t xml:space="preserve">There are two categories of stations; ones with platforms above the wet well and </w:t>
      </w:r>
      <w:r w:rsidR="00A13560">
        <w:rPr>
          <w:rFonts w:asciiTheme="minorHAnsi" w:eastAsia="Times New Roman" w:hAnsiTheme="minorHAnsi" w:cstheme="minorHAnsi"/>
          <w:sz w:val="22"/>
          <w:szCs w:val="22"/>
          <w:lang w:eastAsia="en-US"/>
        </w:rPr>
        <w:t>second</w:t>
      </w:r>
      <w:r>
        <w:rPr>
          <w:rFonts w:asciiTheme="minorHAnsi" w:eastAsia="Times New Roman" w:hAnsiTheme="minorHAnsi" w:cstheme="minorHAnsi"/>
          <w:sz w:val="22"/>
          <w:szCs w:val="22"/>
          <w:lang w:eastAsia="en-US"/>
        </w:rPr>
        <w:t xml:space="preserve"> with no platform</w:t>
      </w:r>
      <w:r w:rsidR="00A13560">
        <w:rPr>
          <w:rFonts w:asciiTheme="minorHAnsi" w:eastAsia="Times New Roman" w:hAnsiTheme="minorHAnsi" w:cstheme="minorHAnsi"/>
          <w:sz w:val="22"/>
          <w:szCs w:val="22"/>
          <w:lang w:eastAsia="en-US"/>
        </w:rPr>
        <w:t>s</w:t>
      </w:r>
      <w:r>
        <w:rPr>
          <w:rFonts w:asciiTheme="minorHAnsi" w:eastAsia="Times New Roman" w:hAnsiTheme="minorHAnsi" w:cstheme="minorHAnsi"/>
          <w:sz w:val="22"/>
          <w:szCs w:val="22"/>
          <w:lang w:eastAsia="en-US"/>
        </w:rPr>
        <w:t xml:space="preserve">. </w:t>
      </w:r>
    </w:p>
    <w:p w14:paraId="592E90DA" w14:textId="77777777" w:rsidR="00EC0479" w:rsidRDefault="00EC0479" w:rsidP="00EC0479">
      <w:pPr>
        <w:rPr>
          <w:rFonts w:asciiTheme="minorHAnsi" w:eastAsia="Times New Roman" w:hAnsiTheme="minorHAnsi" w:cstheme="minorHAnsi"/>
          <w:sz w:val="22"/>
          <w:szCs w:val="22"/>
          <w:lang w:eastAsia="en-US"/>
        </w:rPr>
      </w:pPr>
    </w:p>
    <w:tbl>
      <w:tblPr>
        <w:tblStyle w:val="TableGrid"/>
        <w:tblW w:w="0" w:type="auto"/>
        <w:jc w:val="center"/>
        <w:tblLook w:val="04A0" w:firstRow="1" w:lastRow="0" w:firstColumn="1" w:lastColumn="0" w:noHBand="0" w:noVBand="1"/>
      </w:tblPr>
      <w:tblGrid>
        <w:gridCol w:w="865"/>
        <w:gridCol w:w="1267"/>
        <w:gridCol w:w="1014"/>
        <w:gridCol w:w="772"/>
        <w:gridCol w:w="916"/>
        <w:gridCol w:w="1064"/>
        <w:gridCol w:w="2281"/>
      </w:tblGrid>
      <w:tr w:rsidR="00EC0479" w14:paraId="21C3586F" w14:textId="77777777" w:rsidTr="00EC0479">
        <w:trPr>
          <w:jc w:val="center"/>
        </w:trPr>
        <w:tc>
          <w:tcPr>
            <w:tcW w:w="8178" w:type="dxa"/>
            <w:gridSpan w:val="7"/>
            <w:shd w:val="clear" w:color="auto" w:fill="BFBFBF" w:themeFill="background1" w:themeFillShade="BF"/>
          </w:tcPr>
          <w:p w14:paraId="60A47FAF" w14:textId="77777777" w:rsidR="00EC0479" w:rsidRPr="00E12D04" w:rsidRDefault="00EC0479" w:rsidP="005559E3">
            <w:pPr>
              <w:jc w:val="center"/>
              <w:rPr>
                <w:rFonts w:asciiTheme="minorHAnsi" w:eastAsia="Times New Roman" w:hAnsiTheme="minorHAnsi" w:cstheme="minorHAnsi"/>
                <w:b/>
                <w:sz w:val="22"/>
                <w:szCs w:val="22"/>
                <w:lang w:eastAsia="en-US"/>
              </w:rPr>
            </w:pPr>
            <w:r w:rsidRPr="00E12D04">
              <w:rPr>
                <w:rFonts w:asciiTheme="minorHAnsi" w:eastAsia="Times New Roman" w:hAnsiTheme="minorHAnsi" w:cstheme="minorHAnsi"/>
                <w:b/>
                <w:sz w:val="22"/>
                <w:szCs w:val="22"/>
                <w:lang w:eastAsia="en-US"/>
              </w:rPr>
              <w:t xml:space="preserve">Lift Stations with </w:t>
            </w:r>
            <w:r>
              <w:rPr>
                <w:rFonts w:asciiTheme="minorHAnsi" w:eastAsia="Times New Roman" w:hAnsiTheme="minorHAnsi" w:cstheme="minorHAnsi"/>
                <w:b/>
                <w:sz w:val="22"/>
                <w:szCs w:val="22"/>
                <w:lang w:eastAsia="en-US"/>
              </w:rPr>
              <w:t>Platforms</w:t>
            </w:r>
          </w:p>
        </w:tc>
      </w:tr>
      <w:tr w:rsidR="00EC0479" w14:paraId="4AF02E70" w14:textId="77777777" w:rsidTr="00EC0479">
        <w:trPr>
          <w:jc w:val="center"/>
        </w:trPr>
        <w:tc>
          <w:tcPr>
            <w:tcW w:w="0" w:type="auto"/>
            <w:shd w:val="clear" w:color="auto" w:fill="BFBFBF" w:themeFill="background1" w:themeFillShade="BF"/>
          </w:tcPr>
          <w:p w14:paraId="5E245777" w14:textId="77777777" w:rsidR="00EC0479" w:rsidRDefault="00EC0479"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Name</w:t>
            </w:r>
          </w:p>
        </w:tc>
        <w:tc>
          <w:tcPr>
            <w:tcW w:w="0" w:type="auto"/>
            <w:shd w:val="clear" w:color="auto" w:fill="BFBFBF" w:themeFill="background1" w:themeFillShade="BF"/>
          </w:tcPr>
          <w:p w14:paraId="333C5276" w14:textId="77777777" w:rsidR="00EC0479" w:rsidRDefault="00EC0479"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Diameter/</w:t>
            </w:r>
          </w:p>
          <w:p w14:paraId="2C3457BA" w14:textId="77777777" w:rsidR="00EC0479" w:rsidRDefault="00EC0479"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Dimensions</w:t>
            </w:r>
          </w:p>
          <w:p w14:paraId="6F1652C2" w14:textId="77777777" w:rsidR="00EC0479" w:rsidRDefault="00EC0479"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(m)</w:t>
            </w:r>
          </w:p>
        </w:tc>
        <w:tc>
          <w:tcPr>
            <w:tcW w:w="0" w:type="auto"/>
            <w:shd w:val="clear" w:color="auto" w:fill="BFBFBF" w:themeFill="background1" w:themeFillShade="BF"/>
          </w:tcPr>
          <w:p w14:paraId="4671D4A9" w14:textId="77777777" w:rsidR="00EC0479" w:rsidRDefault="00EC0479"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Depth to </w:t>
            </w:r>
          </w:p>
          <w:p w14:paraId="17F83EB9" w14:textId="77777777" w:rsidR="00EC0479" w:rsidRDefault="00EC0479"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Grating</w:t>
            </w:r>
          </w:p>
          <w:p w14:paraId="298B0531" w14:textId="77777777" w:rsidR="00EC0479" w:rsidRDefault="00EC0479"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(m)</w:t>
            </w:r>
          </w:p>
        </w:tc>
        <w:tc>
          <w:tcPr>
            <w:tcW w:w="0" w:type="auto"/>
            <w:shd w:val="clear" w:color="auto" w:fill="BFBFBF" w:themeFill="background1" w:themeFillShade="BF"/>
          </w:tcPr>
          <w:p w14:paraId="5552F54D" w14:textId="77777777" w:rsidR="00EC0479" w:rsidRDefault="00EC0479"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Depth</w:t>
            </w:r>
          </w:p>
          <w:p w14:paraId="6A997645" w14:textId="77777777" w:rsidR="00EC0479" w:rsidRDefault="00EC0479"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(m) </w:t>
            </w:r>
          </w:p>
        </w:tc>
        <w:tc>
          <w:tcPr>
            <w:tcW w:w="0" w:type="auto"/>
            <w:shd w:val="clear" w:color="auto" w:fill="BFBFBF" w:themeFill="background1" w:themeFillShade="BF"/>
          </w:tcPr>
          <w:p w14:paraId="1C5B131B" w14:textId="77777777" w:rsidR="00EC0479" w:rsidRDefault="00EC0479"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Volume</w:t>
            </w:r>
          </w:p>
          <w:p w14:paraId="6CF8A4B5" w14:textId="77777777" w:rsidR="00EC0479" w:rsidRDefault="00EC0479"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(m</w:t>
            </w:r>
            <w:r w:rsidRPr="00A70087">
              <w:rPr>
                <w:rFonts w:asciiTheme="minorHAnsi" w:eastAsia="Times New Roman" w:hAnsiTheme="minorHAnsi" w:cstheme="minorHAnsi"/>
                <w:sz w:val="22"/>
                <w:szCs w:val="22"/>
                <w:vertAlign w:val="superscript"/>
                <w:lang w:eastAsia="en-US"/>
              </w:rPr>
              <w:t>3</w:t>
            </w:r>
            <w:r>
              <w:rPr>
                <w:rFonts w:asciiTheme="minorHAnsi" w:eastAsia="Times New Roman" w:hAnsiTheme="minorHAnsi" w:cstheme="minorHAnsi"/>
                <w:sz w:val="22"/>
                <w:szCs w:val="22"/>
                <w:lang w:eastAsia="en-US"/>
              </w:rPr>
              <w:t>)</w:t>
            </w:r>
          </w:p>
        </w:tc>
        <w:tc>
          <w:tcPr>
            <w:tcW w:w="1056" w:type="dxa"/>
            <w:shd w:val="clear" w:color="auto" w:fill="BFBFBF" w:themeFill="background1" w:themeFillShade="BF"/>
          </w:tcPr>
          <w:p w14:paraId="19D3B2E9" w14:textId="77777777" w:rsidR="00EC0479" w:rsidRDefault="00EC0479"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Gravity Size</w:t>
            </w:r>
          </w:p>
          <w:p w14:paraId="6983518F" w14:textId="77777777" w:rsidR="00EC0479" w:rsidRDefault="00EC0479"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(mm)</w:t>
            </w:r>
          </w:p>
        </w:tc>
        <w:tc>
          <w:tcPr>
            <w:tcW w:w="2264" w:type="dxa"/>
            <w:shd w:val="clear" w:color="auto" w:fill="BFBFBF" w:themeFill="background1" w:themeFillShade="BF"/>
          </w:tcPr>
          <w:p w14:paraId="6DDCCEA3" w14:textId="77777777" w:rsidR="00EC0479" w:rsidRDefault="00EC0479"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Forced Main Size (mm)</w:t>
            </w:r>
          </w:p>
        </w:tc>
      </w:tr>
      <w:tr w:rsidR="00EC0479" w14:paraId="637B4E0F" w14:textId="77777777" w:rsidTr="00EC0479">
        <w:trPr>
          <w:jc w:val="center"/>
        </w:trPr>
        <w:tc>
          <w:tcPr>
            <w:tcW w:w="0" w:type="auto"/>
          </w:tcPr>
          <w:p w14:paraId="7B3255D3"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Lee</w:t>
            </w:r>
          </w:p>
        </w:tc>
        <w:tc>
          <w:tcPr>
            <w:tcW w:w="0" w:type="auto"/>
          </w:tcPr>
          <w:p w14:paraId="5513895F"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3.76 </w:t>
            </w:r>
          </w:p>
        </w:tc>
        <w:tc>
          <w:tcPr>
            <w:tcW w:w="0" w:type="auto"/>
          </w:tcPr>
          <w:p w14:paraId="6989D5F4" w14:textId="77777777" w:rsidR="00EC0479" w:rsidRDefault="00EC0479" w:rsidP="005559E3">
            <w:pPr>
              <w:rPr>
                <w:rFonts w:asciiTheme="minorHAnsi" w:eastAsia="Times New Roman" w:hAnsiTheme="minorHAnsi" w:cstheme="minorHAnsi"/>
                <w:sz w:val="22"/>
                <w:szCs w:val="22"/>
                <w:lang w:eastAsia="en-US"/>
              </w:rPr>
            </w:pPr>
          </w:p>
        </w:tc>
        <w:tc>
          <w:tcPr>
            <w:tcW w:w="0" w:type="auto"/>
          </w:tcPr>
          <w:p w14:paraId="67E1E6AD"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6.0 </w:t>
            </w:r>
          </w:p>
        </w:tc>
        <w:tc>
          <w:tcPr>
            <w:tcW w:w="0" w:type="auto"/>
          </w:tcPr>
          <w:p w14:paraId="605B7069"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66.6 </w:t>
            </w:r>
          </w:p>
        </w:tc>
        <w:tc>
          <w:tcPr>
            <w:tcW w:w="1056" w:type="dxa"/>
          </w:tcPr>
          <w:p w14:paraId="2EF445C3" w14:textId="77777777" w:rsidR="00EC0479" w:rsidRDefault="00EC0479" w:rsidP="005559E3">
            <w:pPr>
              <w:rPr>
                <w:rFonts w:asciiTheme="minorHAnsi" w:eastAsia="Times New Roman" w:hAnsiTheme="minorHAnsi" w:cstheme="minorHAnsi"/>
                <w:sz w:val="22"/>
                <w:szCs w:val="22"/>
                <w:lang w:eastAsia="en-US"/>
              </w:rPr>
            </w:pPr>
          </w:p>
        </w:tc>
        <w:tc>
          <w:tcPr>
            <w:tcW w:w="2264" w:type="dxa"/>
          </w:tcPr>
          <w:p w14:paraId="6C25069B" w14:textId="77777777" w:rsidR="00EC0479" w:rsidRDefault="00EC0479" w:rsidP="005559E3">
            <w:pPr>
              <w:rPr>
                <w:rFonts w:asciiTheme="minorHAnsi" w:eastAsia="Times New Roman" w:hAnsiTheme="minorHAnsi" w:cstheme="minorHAnsi"/>
                <w:sz w:val="22"/>
                <w:szCs w:val="22"/>
                <w:lang w:eastAsia="en-US"/>
              </w:rPr>
            </w:pPr>
          </w:p>
        </w:tc>
      </w:tr>
      <w:tr w:rsidR="00EC0479" w14:paraId="3DADEBEA" w14:textId="77777777" w:rsidTr="00EC0479">
        <w:trPr>
          <w:jc w:val="center"/>
        </w:trPr>
        <w:tc>
          <w:tcPr>
            <w:tcW w:w="0" w:type="auto"/>
          </w:tcPr>
          <w:p w14:paraId="0C6E8911"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Wilson</w:t>
            </w:r>
          </w:p>
        </w:tc>
        <w:tc>
          <w:tcPr>
            <w:tcW w:w="0" w:type="auto"/>
          </w:tcPr>
          <w:p w14:paraId="078D0F12"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2.438 </w:t>
            </w:r>
          </w:p>
        </w:tc>
        <w:tc>
          <w:tcPr>
            <w:tcW w:w="0" w:type="auto"/>
          </w:tcPr>
          <w:p w14:paraId="4987DA5D"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2.15</w:t>
            </w:r>
          </w:p>
        </w:tc>
        <w:tc>
          <w:tcPr>
            <w:tcW w:w="0" w:type="auto"/>
          </w:tcPr>
          <w:p w14:paraId="7BD0FDCB"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4.4 </w:t>
            </w:r>
          </w:p>
        </w:tc>
        <w:tc>
          <w:tcPr>
            <w:tcW w:w="0" w:type="auto"/>
          </w:tcPr>
          <w:p w14:paraId="1BA5570D"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20.5 </w:t>
            </w:r>
          </w:p>
        </w:tc>
        <w:tc>
          <w:tcPr>
            <w:tcW w:w="1056" w:type="dxa"/>
          </w:tcPr>
          <w:p w14:paraId="31093C67"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100 /300</w:t>
            </w:r>
          </w:p>
        </w:tc>
        <w:tc>
          <w:tcPr>
            <w:tcW w:w="2264" w:type="dxa"/>
          </w:tcPr>
          <w:p w14:paraId="4A5F1B7A"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150</w:t>
            </w:r>
          </w:p>
        </w:tc>
      </w:tr>
      <w:tr w:rsidR="00EC0479" w14:paraId="20C4315D" w14:textId="77777777" w:rsidTr="00EC0479">
        <w:trPr>
          <w:jc w:val="center"/>
        </w:trPr>
        <w:tc>
          <w:tcPr>
            <w:tcW w:w="0" w:type="auto"/>
          </w:tcPr>
          <w:p w14:paraId="54404C9E"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Marina</w:t>
            </w:r>
          </w:p>
        </w:tc>
        <w:tc>
          <w:tcPr>
            <w:tcW w:w="0" w:type="auto"/>
          </w:tcPr>
          <w:p w14:paraId="41C836B8"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2.438 </w:t>
            </w:r>
          </w:p>
        </w:tc>
        <w:tc>
          <w:tcPr>
            <w:tcW w:w="0" w:type="auto"/>
          </w:tcPr>
          <w:p w14:paraId="38E80B35"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2.2</w:t>
            </w:r>
          </w:p>
        </w:tc>
        <w:tc>
          <w:tcPr>
            <w:tcW w:w="0" w:type="auto"/>
          </w:tcPr>
          <w:p w14:paraId="3902CC57"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4.6</w:t>
            </w:r>
          </w:p>
        </w:tc>
        <w:tc>
          <w:tcPr>
            <w:tcW w:w="0" w:type="auto"/>
          </w:tcPr>
          <w:p w14:paraId="3B660883"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21.5</w:t>
            </w:r>
          </w:p>
        </w:tc>
        <w:tc>
          <w:tcPr>
            <w:tcW w:w="1056" w:type="dxa"/>
          </w:tcPr>
          <w:p w14:paraId="54615A70"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250</w:t>
            </w:r>
          </w:p>
        </w:tc>
        <w:tc>
          <w:tcPr>
            <w:tcW w:w="2264" w:type="dxa"/>
          </w:tcPr>
          <w:p w14:paraId="35D75427"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150</w:t>
            </w:r>
          </w:p>
        </w:tc>
      </w:tr>
      <w:tr w:rsidR="00EC0479" w14:paraId="3537A417" w14:textId="77777777" w:rsidTr="00EC0479">
        <w:trPr>
          <w:jc w:val="center"/>
        </w:trPr>
        <w:tc>
          <w:tcPr>
            <w:tcW w:w="0" w:type="auto"/>
          </w:tcPr>
          <w:p w14:paraId="21A6846B"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SOEC</w:t>
            </w:r>
          </w:p>
        </w:tc>
        <w:tc>
          <w:tcPr>
            <w:tcW w:w="0" w:type="auto"/>
          </w:tcPr>
          <w:p w14:paraId="0C32C93A"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3.0</w:t>
            </w:r>
          </w:p>
        </w:tc>
        <w:tc>
          <w:tcPr>
            <w:tcW w:w="0" w:type="auto"/>
          </w:tcPr>
          <w:p w14:paraId="135E6D12"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1.71</w:t>
            </w:r>
          </w:p>
        </w:tc>
        <w:tc>
          <w:tcPr>
            <w:tcW w:w="0" w:type="auto"/>
          </w:tcPr>
          <w:p w14:paraId="288B0B74"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7.76</w:t>
            </w:r>
          </w:p>
        </w:tc>
        <w:tc>
          <w:tcPr>
            <w:tcW w:w="0" w:type="auto"/>
          </w:tcPr>
          <w:p w14:paraId="794338A7"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54.9</w:t>
            </w:r>
          </w:p>
        </w:tc>
        <w:tc>
          <w:tcPr>
            <w:tcW w:w="1056" w:type="dxa"/>
          </w:tcPr>
          <w:p w14:paraId="22E164DE"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525</w:t>
            </w:r>
          </w:p>
        </w:tc>
        <w:tc>
          <w:tcPr>
            <w:tcW w:w="2264" w:type="dxa"/>
          </w:tcPr>
          <w:p w14:paraId="3BE7586A"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200</w:t>
            </w:r>
          </w:p>
        </w:tc>
      </w:tr>
    </w:tbl>
    <w:p w14:paraId="329EC812" w14:textId="77777777" w:rsidR="00EC0479" w:rsidRDefault="00EC0479"/>
    <w:tbl>
      <w:tblPr>
        <w:tblStyle w:val="TableGrid"/>
        <w:tblW w:w="0" w:type="auto"/>
        <w:jc w:val="center"/>
        <w:tblLook w:val="04A0" w:firstRow="1" w:lastRow="0" w:firstColumn="1" w:lastColumn="0" w:noHBand="0" w:noVBand="1"/>
      </w:tblPr>
      <w:tblGrid>
        <w:gridCol w:w="2064"/>
        <w:gridCol w:w="1330"/>
        <w:gridCol w:w="984"/>
        <w:gridCol w:w="927"/>
        <w:gridCol w:w="1409"/>
        <w:gridCol w:w="1494"/>
      </w:tblGrid>
      <w:tr w:rsidR="00EC0479" w14:paraId="0B592995" w14:textId="77777777" w:rsidTr="00EC0479">
        <w:trPr>
          <w:jc w:val="center"/>
        </w:trPr>
        <w:tc>
          <w:tcPr>
            <w:tcW w:w="8208" w:type="dxa"/>
            <w:gridSpan w:val="6"/>
            <w:shd w:val="clear" w:color="auto" w:fill="BFBFBF" w:themeFill="background1" w:themeFillShade="BF"/>
          </w:tcPr>
          <w:p w14:paraId="15B63D44" w14:textId="77777777" w:rsidR="00EC0479" w:rsidRPr="00E12D04" w:rsidRDefault="00EC0479" w:rsidP="005559E3">
            <w:pPr>
              <w:jc w:val="center"/>
              <w:rPr>
                <w:rFonts w:asciiTheme="minorHAnsi" w:eastAsia="Times New Roman" w:hAnsiTheme="minorHAnsi" w:cstheme="minorHAnsi"/>
                <w:b/>
                <w:sz w:val="22"/>
                <w:szCs w:val="22"/>
                <w:lang w:eastAsia="en-US"/>
              </w:rPr>
            </w:pPr>
            <w:bookmarkStart w:id="0" w:name="_Hlk531853798"/>
            <w:r w:rsidRPr="00E12D04">
              <w:rPr>
                <w:rFonts w:asciiTheme="minorHAnsi" w:eastAsia="Times New Roman" w:hAnsiTheme="minorHAnsi" w:cstheme="minorHAnsi"/>
                <w:b/>
                <w:sz w:val="22"/>
                <w:szCs w:val="22"/>
                <w:lang w:eastAsia="en-US"/>
              </w:rPr>
              <w:t xml:space="preserve">Lift Stations – NO </w:t>
            </w:r>
            <w:r>
              <w:rPr>
                <w:rFonts w:asciiTheme="minorHAnsi" w:eastAsia="Times New Roman" w:hAnsiTheme="minorHAnsi" w:cstheme="minorHAnsi"/>
                <w:b/>
                <w:sz w:val="22"/>
                <w:szCs w:val="22"/>
                <w:lang w:eastAsia="en-US"/>
              </w:rPr>
              <w:t>Platform</w:t>
            </w:r>
          </w:p>
        </w:tc>
      </w:tr>
      <w:tr w:rsidR="00EC0479" w14:paraId="62DEA100" w14:textId="77777777" w:rsidTr="00EC0479">
        <w:trPr>
          <w:jc w:val="center"/>
        </w:trPr>
        <w:tc>
          <w:tcPr>
            <w:tcW w:w="2064" w:type="dxa"/>
            <w:shd w:val="clear" w:color="auto" w:fill="BFBFBF" w:themeFill="background1" w:themeFillShade="BF"/>
          </w:tcPr>
          <w:p w14:paraId="769CDE5E" w14:textId="77777777" w:rsidR="00EC0479" w:rsidRDefault="00EC0479"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Name</w:t>
            </w:r>
          </w:p>
        </w:tc>
        <w:tc>
          <w:tcPr>
            <w:tcW w:w="1330" w:type="dxa"/>
            <w:shd w:val="clear" w:color="auto" w:fill="BFBFBF" w:themeFill="background1" w:themeFillShade="BF"/>
          </w:tcPr>
          <w:p w14:paraId="7B0BA08D" w14:textId="77777777" w:rsidR="00EC0479" w:rsidRDefault="00EC0479"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Diameter/</w:t>
            </w:r>
          </w:p>
          <w:p w14:paraId="081B2A5A" w14:textId="77777777" w:rsidR="00EC0479" w:rsidRDefault="00EC0479"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Dimensions</w:t>
            </w:r>
          </w:p>
          <w:p w14:paraId="15346C2E" w14:textId="77777777" w:rsidR="00EC0479" w:rsidRDefault="00EC0479"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(m)</w:t>
            </w:r>
          </w:p>
        </w:tc>
        <w:tc>
          <w:tcPr>
            <w:tcW w:w="984" w:type="dxa"/>
            <w:shd w:val="clear" w:color="auto" w:fill="BFBFBF" w:themeFill="background1" w:themeFillShade="BF"/>
          </w:tcPr>
          <w:p w14:paraId="1726DE01" w14:textId="77777777" w:rsidR="00EC0479" w:rsidRDefault="00EC0479"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Depth </w:t>
            </w:r>
          </w:p>
          <w:p w14:paraId="491F962B" w14:textId="77777777" w:rsidR="00EC0479" w:rsidRDefault="00EC0479"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(m)</w:t>
            </w:r>
          </w:p>
          <w:p w14:paraId="5BD0C63D" w14:textId="77777777" w:rsidR="00EC0479" w:rsidRDefault="00EC0479" w:rsidP="005559E3">
            <w:pPr>
              <w:jc w:val="center"/>
              <w:rPr>
                <w:rFonts w:asciiTheme="minorHAnsi" w:eastAsia="Times New Roman" w:hAnsiTheme="minorHAnsi" w:cstheme="minorHAnsi"/>
                <w:sz w:val="22"/>
                <w:szCs w:val="22"/>
                <w:lang w:eastAsia="en-US"/>
              </w:rPr>
            </w:pPr>
          </w:p>
        </w:tc>
        <w:tc>
          <w:tcPr>
            <w:tcW w:w="927" w:type="dxa"/>
            <w:shd w:val="clear" w:color="auto" w:fill="BFBFBF" w:themeFill="background1" w:themeFillShade="BF"/>
          </w:tcPr>
          <w:p w14:paraId="7351EB19" w14:textId="77777777" w:rsidR="00EC0479" w:rsidRDefault="00EC0479"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Volume</w:t>
            </w:r>
          </w:p>
          <w:p w14:paraId="28B50F3A" w14:textId="77777777" w:rsidR="00EC0479" w:rsidRDefault="00EC0479"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(m</w:t>
            </w:r>
            <w:r w:rsidRPr="00A70087">
              <w:rPr>
                <w:rFonts w:asciiTheme="minorHAnsi" w:eastAsia="Times New Roman" w:hAnsiTheme="minorHAnsi" w:cstheme="minorHAnsi"/>
                <w:sz w:val="22"/>
                <w:szCs w:val="22"/>
                <w:vertAlign w:val="superscript"/>
                <w:lang w:eastAsia="en-US"/>
              </w:rPr>
              <w:t>3</w:t>
            </w:r>
            <w:r>
              <w:rPr>
                <w:rFonts w:asciiTheme="minorHAnsi" w:eastAsia="Times New Roman" w:hAnsiTheme="minorHAnsi" w:cstheme="minorHAnsi"/>
                <w:sz w:val="22"/>
                <w:szCs w:val="22"/>
                <w:lang w:eastAsia="en-US"/>
              </w:rPr>
              <w:t>)</w:t>
            </w:r>
          </w:p>
        </w:tc>
        <w:tc>
          <w:tcPr>
            <w:tcW w:w="1409" w:type="dxa"/>
            <w:shd w:val="clear" w:color="auto" w:fill="BFBFBF" w:themeFill="background1" w:themeFillShade="BF"/>
          </w:tcPr>
          <w:p w14:paraId="4515E256" w14:textId="77777777" w:rsidR="00EC0479" w:rsidRDefault="00EC0479"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Gravity Size</w:t>
            </w:r>
          </w:p>
          <w:p w14:paraId="7398D4E8" w14:textId="77777777" w:rsidR="00EC0479" w:rsidRDefault="00EC0479"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(mm)</w:t>
            </w:r>
          </w:p>
        </w:tc>
        <w:tc>
          <w:tcPr>
            <w:tcW w:w="1494" w:type="dxa"/>
            <w:shd w:val="clear" w:color="auto" w:fill="BFBFBF" w:themeFill="background1" w:themeFillShade="BF"/>
          </w:tcPr>
          <w:p w14:paraId="492CB60D" w14:textId="77777777" w:rsidR="00EC0479" w:rsidRDefault="00EC0479"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Forced Main Size</w:t>
            </w:r>
          </w:p>
          <w:p w14:paraId="5350EE9B" w14:textId="77777777" w:rsidR="00EC0479" w:rsidRDefault="00EC0479"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(mm)</w:t>
            </w:r>
          </w:p>
        </w:tc>
      </w:tr>
      <w:tr w:rsidR="00EC0479" w14:paraId="3CCC9246" w14:textId="77777777" w:rsidTr="00EC0479">
        <w:trPr>
          <w:jc w:val="center"/>
        </w:trPr>
        <w:tc>
          <w:tcPr>
            <w:tcW w:w="2064" w:type="dxa"/>
          </w:tcPr>
          <w:p w14:paraId="11D35E09"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Sorel</w:t>
            </w:r>
          </w:p>
        </w:tc>
        <w:tc>
          <w:tcPr>
            <w:tcW w:w="1330" w:type="dxa"/>
          </w:tcPr>
          <w:p w14:paraId="74CB3B5C" w14:textId="076C45AC"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0.9 </w:t>
            </w:r>
          </w:p>
        </w:tc>
        <w:tc>
          <w:tcPr>
            <w:tcW w:w="984" w:type="dxa"/>
          </w:tcPr>
          <w:p w14:paraId="33B12C30" w14:textId="44838609"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2.0</w:t>
            </w:r>
          </w:p>
        </w:tc>
        <w:tc>
          <w:tcPr>
            <w:tcW w:w="927" w:type="dxa"/>
          </w:tcPr>
          <w:p w14:paraId="2EF8F957" w14:textId="75F6B6AC"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1.8</w:t>
            </w:r>
          </w:p>
        </w:tc>
        <w:tc>
          <w:tcPr>
            <w:tcW w:w="1409" w:type="dxa"/>
          </w:tcPr>
          <w:p w14:paraId="20825886" w14:textId="77777777" w:rsidR="00EC0479" w:rsidRDefault="00EC0479" w:rsidP="005559E3">
            <w:pPr>
              <w:rPr>
                <w:rFonts w:asciiTheme="minorHAnsi" w:eastAsia="Times New Roman" w:hAnsiTheme="minorHAnsi" w:cstheme="minorHAnsi"/>
                <w:sz w:val="22"/>
                <w:szCs w:val="22"/>
                <w:lang w:eastAsia="en-US"/>
              </w:rPr>
            </w:pPr>
          </w:p>
        </w:tc>
        <w:tc>
          <w:tcPr>
            <w:tcW w:w="1494" w:type="dxa"/>
          </w:tcPr>
          <w:p w14:paraId="438ABEF5" w14:textId="77777777" w:rsidR="00EC0479" w:rsidRDefault="00EC0479" w:rsidP="005559E3">
            <w:pPr>
              <w:rPr>
                <w:rFonts w:asciiTheme="minorHAnsi" w:eastAsia="Times New Roman" w:hAnsiTheme="minorHAnsi" w:cstheme="minorHAnsi"/>
                <w:sz w:val="22"/>
                <w:szCs w:val="22"/>
                <w:lang w:eastAsia="en-US"/>
              </w:rPr>
            </w:pPr>
          </w:p>
        </w:tc>
      </w:tr>
      <w:tr w:rsidR="00EC0479" w14:paraId="1A8900D1" w14:textId="77777777" w:rsidTr="00EC0479">
        <w:trPr>
          <w:jc w:val="center"/>
        </w:trPr>
        <w:tc>
          <w:tcPr>
            <w:tcW w:w="2064" w:type="dxa"/>
          </w:tcPr>
          <w:p w14:paraId="0F145608"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Lakeside North</w:t>
            </w:r>
          </w:p>
        </w:tc>
        <w:tc>
          <w:tcPr>
            <w:tcW w:w="1330" w:type="dxa"/>
          </w:tcPr>
          <w:p w14:paraId="1A353924"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2.44 x 2.09</w:t>
            </w:r>
          </w:p>
        </w:tc>
        <w:tc>
          <w:tcPr>
            <w:tcW w:w="984" w:type="dxa"/>
          </w:tcPr>
          <w:p w14:paraId="06DDD174"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3.063</w:t>
            </w:r>
          </w:p>
        </w:tc>
        <w:tc>
          <w:tcPr>
            <w:tcW w:w="927" w:type="dxa"/>
          </w:tcPr>
          <w:p w14:paraId="06B90B89"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15.6</w:t>
            </w:r>
          </w:p>
        </w:tc>
        <w:tc>
          <w:tcPr>
            <w:tcW w:w="1409" w:type="dxa"/>
          </w:tcPr>
          <w:p w14:paraId="03FC49AF" w14:textId="77777777" w:rsidR="00EC0479" w:rsidRDefault="00EC0479" w:rsidP="005559E3">
            <w:pPr>
              <w:rPr>
                <w:rFonts w:asciiTheme="minorHAnsi" w:eastAsia="Times New Roman" w:hAnsiTheme="minorHAnsi" w:cstheme="minorHAnsi"/>
                <w:sz w:val="22"/>
                <w:szCs w:val="22"/>
                <w:lang w:eastAsia="en-US"/>
              </w:rPr>
            </w:pPr>
          </w:p>
        </w:tc>
        <w:tc>
          <w:tcPr>
            <w:tcW w:w="1494" w:type="dxa"/>
          </w:tcPr>
          <w:p w14:paraId="00A379EC" w14:textId="77777777" w:rsidR="00EC0479" w:rsidRDefault="00EC0479" w:rsidP="005559E3">
            <w:pPr>
              <w:rPr>
                <w:rFonts w:asciiTheme="minorHAnsi" w:eastAsia="Times New Roman" w:hAnsiTheme="minorHAnsi" w:cstheme="minorHAnsi"/>
                <w:sz w:val="22"/>
                <w:szCs w:val="22"/>
                <w:lang w:eastAsia="en-US"/>
              </w:rPr>
            </w:pPr>
          </w:p>
        </w:tc>
      </w:tr>
      <w:tr w:rsidR="00EC0479" w14:paraId="7D3953B9" w14:textId="77777777" w:rsidTr="00EC0479">
        <w:trPr>
          <w:jc w:val="center"/>
        </w:trPr>
        <w:tc>
          <w:tcPr>
            <w:tcW w:w="2064" w:type="dxa"/>
          </w:tcPr>
          <w:p w14:paraId="14F1209B"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Lakeside South</w:t>
            </w:r>
          </w:p>
        </w:tc>
        <w:tc>
          <w:tcPr>
            <w:tcW w:w="1330" w:type="dxa"/>
          </w:tcPr>
          <w:p w14:paraId="017C8EA6"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1.829</w:t>
            </w:r>
          </w:p>
        </w:tc>
        <w:tc>
          <w:tcPr>
            <w:tcW w:w="984" w:type="dxa"/>
          </w:tcPr>
          <w:p w14:paraId="22793835"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5.54</w:t>
            </w:r>
          </w:p>
        </w:tc>
        <w:tc>
          <w:tcPr>
            <w:tcW w:w="927" w:type="dxa"/>
          </w:tcPr>
          <w:p w14:paraId="1F6E0670"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14.5</w:t>
            </w:r>
          </w:p>
        </w:tc>
        <w:tc>
          <w:tcPr>
            <w:tcW w:w="1409" w:type="dxa"/>
          </w:tcPr>
          <w:p w14:paraId="5AF9AE5C" w14:textId="77777777" w:rsidR="00EC0479" w:rsidRDefault="00EC0479" w:rsidP="005559E3">
            <w:pPr>
              <w:rPr>
                <w:rFonts w:asciiTheme="minorHAnsi" w:eastAsia="Times New Roman" w:hAnsiTheme="minorHAnsi" w:cstheme="minorHAnsi"/>
                <w:sz w:val="22"/>
                <w:szCs w:val="22"/>
                <w:lang w:eastAsia="en-US"/>
              </w:rPr>
            </w:pPr>
          </w:p>
        </w:tc>
        <w:tc>
          <w:tcPr>
            <w:tcW w:w="1494" w:type="dxa"/>
          </w:tcPr>
          <w:p w14:paraId="37A2D7B0" w14:textId="77777777" w:rsidR="00EC0479" w:rsidRDefault="00EC0479" w:rsidP="005559E3">
            <w:pPr>
              <w:rPr>
                <w:rFonts w:asciiTheme="minorHAnsi" w:eastAsia="Times New Roman" w:hAnsiTheme="minorHAnsi" w:cstheme="minorHAnsi"/>
                <w:sz w:val="22"/>
                <w:szCs w:val="22"/>
                <w:lang w:eastAsia="en-US"/>
              </w:rPr>
            </w:pPr>
          </w:p>
        </w:tc>
      </w:tr>
      <w:tr w:rsidR="00EC0479" w14:paraId="787215CE" w14:textId="77777777" w:rsidTr="00EC0479">
        <w:trPr>
          <w:jc w:val="center"/>
        </w:trPr>
        <w:tc>
          <w:tcPr>
            <w:tcW w:w="2064" w:type="dxa"/>
          </w:tcPr>
          <w:p w14:paraId="1B4DE9C7"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Airport</w:t>
            </w:r>
          </w:p>
        </w:tc>
        <w:tc>
          <w:tcPr>
            <w:tcW w:w="1330" w:type="dxa"/>
          </w:tcPr>
          <w:p w14:paraId="170E3DA7"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3.8</w:t>
            </w:r>
          </w:p>
        </w:tc>
        <w:tc>
          <w:tcPr>
            <w:tcW w:w="984" w:type="dxa"/>
          </w:tcPr>
          <w:p w14:paraId="185FF8A7"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4.32</w:t>
            </w:r>
          </w:p>
        </w:tc>
        <w:tc>
          <w:tcPr>
            <w:tcW w:w="927" w:type="dxa"/>
          </w:tcPr>
          <w:p w14:paraId="34D2CEFF"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49.0</w:t>
            </w:r>
          </w:p>
        </w:tc>
        <w:tc>
          <w:tcPr>
            <w:tcW w:w="1409" w:type="dxa"/>
          </w:tcPr>
          <w:p w14:paraId="165BEC8C"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200 /200</w:t>
            </w:r>
          </w:p>
        </w:tc>
        <w:tc>
          <w:tcPr>
            <w:tcW w:w="1494" w:type="dxa"/>
          </w:tcPr>
          <w:p w14:paraId="5F8E7D84"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100</w:t>
            </w:r>
          </w:p>
        </w:tc>
      </w:tr>
      <w:tr w:rsidR="00EC0479" w14:paraId="378643A9" w14:textId="77777777" w:rsidTr="00EC0479">
        <w:trPr>
          <w:jc w:val="center"/>
        </w:trPr>
        <w:tc>
          <w:tcPr>
            <w:tcW w:w="2064" w:type="dxa"/>
          </w:tcPr>
          <w:p w14:paraId="4BBB6C68"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Warren</w:t>
            </w:r>
          </w:p>
        </w:tc>
        <w:tc>
          <w:tcPr>
            <w:tcW w:w="1330" w:type="dxa"/>
          </w:tcPr>
          <w:p w14:paraId="703AB343" w14:textId="0BA129D5"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0.9</w:t>
            </w:r>
          </w:p>
        </w:tc>
        <w:tc>
          <w:tcPr>
            <w:tcW w:w="984" w:type="dxa"/>
          </w:tcPr>
          <w:p w14:paraId="16FBF73F" w14:textId="311F7854"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2.0</w:t>
            </w:r>
          </w:p>
        </w:tc>
        <w:tc>
          <w:tcPr>
            <w:tcW w:w="927" w:type="dxa"/>
          </w:tcPr>
          <w:p w14:paraId="5B48E08F" w14:textId="6593F1C4"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1.8</w:t>
            </w:r>
          </w:p>
        </w:tc>
        <w:tc>
          <w:tcPr>
            <w:tcW w:w="1409" w:type="dxa"/>
          </w:tcPr>
          <w:p w14:paraId="15DBC264" w14:textId="77777777" w:rsidR="00EC0479" w:rsidRDefault="00EC0479" w:rsidP="005559E3">
            <w:pPr>
              <w:rPr>
                <w:rFonts w:asciiTheme="minorHAnsi" w:eastAsia="Times New Roman" w:hAnsiTheme="minorHAnsi" w:cstheme="minorHAnsi"/>
                <w:sz w:val="22"/>
                <w:szCs w:val="22"/>
                <w:lang w:eastAsia="en-US"/>
              </w:rPr>
            </w:pPr>
          </w:p>
        </w:tc>
        <w:tc>
          <w:tcPr>
            <w:tcW w:w="1494" w:type="dxa"/>
          </w:tcPr>
          <w:p w14:paraId="2ABD3425" w14:textId="77777777" w:rsidR="00EC0479" w:rsidRDefault="00EC0479" w:rsidP="005559E3">
            <w:pPr>
              <w:rPr>
                <w:rFonts w:asciiTheme="minorHAnsi" w:eastAsia="Times New Roman" w:hAnsiTheme="minorHAnsi" w:cstheme="minorHAnsi"/>
                <w:sz w:val="22"/>
                <w:szCs w:val="22"/>
                <w:lang w:eastAsia="en-US"/>
              </w:rPr>
            </w:pPr>
          </w:p>
        </w:tc>
      </w:tr>
      <w:tr w:rsidR="00EC0479" w14:paraId="06F9BF15" w14:textId="77777777" w:rsidTr="00EC0479">
        <w:trPr>
          <w:jc w:val="center"/>
        </w:trPr>
        <w:tc>
          <w:tcPr>
            <w:tcW w:w="2064" w:type="dxa"/>
          </w:tcPr>
          <w:p w14:paraId="34DE8A87"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Fairview</w:t>
            </w:r>
          </w:p>
        </w:tc>
        <w:tc>
          <w:tcPr>
            <w:tcW w:w="1330" w:type="dxa"/>
          </w:tcPr>
          <w:p w14:paraId="5875389B" w14:textId="0C41B135"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1.8</w:t>
            </w:r>
          </w:p>
        </w:tc>
        <w:tc>
          <w:tcPr>
            <w:tcW w:w="984" w:type="dxa"/>
          </w:tcPr>
          <w:p w14:paraId="24096ACD" w14:textId="6E25A5BE"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3.7</w:t>
            </w:r>
          </w:p>
        </w:tc>
        <w:tc>
          <w:tcPr>
            <w:tcW w:w="927" w:type="dxa"/>
          </w:tcPr>
          <w:p w14:paraId="185301CF" w14:textId="5B6DBE32"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9.4</w:t>
            </w:r>
          </w:p>
        </w:tc>
        <w:tc>
          <w:tcPr>
            <w:tcW w:w="1409" w:type="dxa"/>
          </w:tcPr>
          <w:p w14:paraId="437912AE"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200</w:t>
            </w:r>
          </w:p>
        </w:tc>
        <w:tc>
          <w:tcPr>
            <w:tcW w:w="1494" w:type="dxa"/>
          </w:tcPr>
          <w:p w14:paraId="16CE64B2"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150</w:t>
            </w:r>
          </w:p>
        </w:tc>
      </w:tr>
      <w:tr w:rsidR="00EC0479" w14:paraId="1FF3AF22" w14:textId="77777777" w:rsidTr="00EC0479">
        <w:trPr>
          <w:jc w:val="center"/>
        </w:trPr>
        <w:tc>
          <w:tcPr>
            <w:tcW w:w="2064" w:type="dxa"/>
          </w:tcPr>
          <w:p w14:paraId="362447DF" w14:textId="77777777"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Yacht Club</w:t>
            </w:r>
          </w:p>
        </w:tc>
        <w:tc>
          <w:tcPr>
            <w:tcW w:w="1330" w:type="dxa"/>
          </w:tcPr>
          <w:p w14:paraId="28E5F52E" w14:textId="6EA9A692"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2.1</w:t>
            </w:r>
          </w:p>
        </w:tc>
        <w:tc>
          <w:tcPr>
            <w:tcW w:w="984" w:type="dxa"/>
          </w:tcPr>
          <w:p w14:paraId="18FB9DE9" w14:textId="604E42D9"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2.0</w:t>
            </w:r>
          </w:p>
        </w:tc>
        <w:tc>
          <w:tcPr>
            <w:tcW w:w="927" w:type="dxa"/>
          </w:tcPr>
          <w:p w14:paraId="07E5AFF7" w14:textId="18B10D28" w:rsidR="00EC0479" w:rsidRDefault="00EC0479"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6.9</w:t>
            </w:r>
          </w:p>
        </w:tc>
        <w:tc>
          <w:tcPr>
            <w:tcW w:w="1409" w:type="dxa"/>
          </w:tcPr>
          <w:p w14:paraId="119C52AD" w14:textId="77777777" w:rsidR="00EC0479" w:rsidRDefault="00EC0479" w:rsidP="005559E3">
            <w:pPr>
              <w:rPr>
                <w:rFonts w:asciiTheme="minorHAnsi" w:eastAsia="Times New Roman" w:hAnsiTheme="minorHAnsi" w:cstheme="minorHAnsi"/>
                <w:sz w:val="22"/>
                <w:szCs w:val="22"/>
                <w:lang w:eastAsia="en-US"/>
              </w:rPr>
            </w:pPr>
          </w:p>
        </w:tc>
        <w:tc>
          <w:tcPr>
            <w:tcW w:w="1494" w:type="dxa"/>
          </w:tcPr>
          <w:p w14:paraId="351C7650" w14:textId="77777777" w:rsidR="00EC0479" w:rsidRDefault="00EC0479" w:rsidP="005559E3">
            <w:pPr>
              <w:rPr>
                <w:rFonts w:asciiTheme="minorHAnsi" w:eastAsia="Times New Roman" w:hAnsiTheme="minorHAnsi" w:cstheme="minorHAnsi"/>
                <w:sz w:val="22"/>
                <w:szCs w:val="22"/>
                <w:lang w:eastAsia="en-US"/>
              </w:rPr>
            </w:pPr>
          </w:p>
        </w:tc>
      </w:tr>
    </w:tbl>
    <w:p w14:paraId="3AF199EF" w14:textId="77777777" w:rsidR="00EC0479" w:rsidRDefault="00EC0479" w:rsidP="00EC0479"/>
    <w:bookmarkEnd w:id="0"/>
    <w:p w14:paraId="52E9B9C8" w14:textId="77777777" w:rsidR="00EC0479" w:rsidRDefault="00EC0479" w:rsidP="00EC0479">
      <w:pPr>
        <w:rPr>
          <w:rFonts w:asciiTheme="minorHAnsi" w:eastAsia="Times New Roman" w:hAnsiTheme="minorHAnsi" w:cstheme="minorHAnsi"/>
          <w:sz w:val="22"/>
          <w:szCs w:val="22"/>
          <w:lang w:eastAsia="en-US"/>
        </w:rPr>
      </w:pPr>
    </w:p>
    <w:p w14:paraId="4A40EB88" w14:textId="17104DAA" w:rsidR="00EC0479" w:rsidRDefault="00EC0479" w:rsidP="00EC0479">
      <w:pPr>
        <w:rPr>
          <w:rFonts w:asciiTheme="minorHAnsi" w:eastAsia="Times New Roman" w:hAnsiTheme="minorHAnsi" w:cstheme="minorHAnsi"/>
          <w:sz w:val="22"/>
          <w:szCs w:val="22"/>
          <w:lang w:eastAsia="en-US"/>
        </w:rPr>
      </w:pPr>
    </w:p>
    <w:p w14:paraId="37989E11" w14:textId="77777777" w:rsidR="00EC0479" w:rsidRPr="00DA166C" w:rsidRDefault="00EC0479" w:rsidP="00EC0479">
      <w:pPr>
        <w:rPr>
          <w:rFonts w:asciiTheme="minorHAnsi" w:eastAsia="Times New Roman" w:hAnsiTheme="minorHAnsi" w:cstheme="minorHAnsi"/>
          <w:sz w:val="22"/>
          <w:szCs w:val="22"/>
          <w:lang w:eastAsia="en-US"/>
        </w:rPr>
      </w:pPr>
      <w:r w:rsidRPr="00DA166C">
        <w:rPr>
          <w:rFonts w:asciiTheme="minorHAnsi" w:eastAsia="Times New Roman" w:hAnsiTheme="minorHAnsi" w:cstheme="minorHAnsi"/>
          <w:sz w:val="22"/>
          <w:szCs w:val="22"/>
          <w:lang w:eastAsia="en-US"/>
        </w:rPr>
        <w:t>The attached confined space entry and rescue procedure</w:t>
      </w:r>
      <w:r>
        <w:rPr>
          <w:rFonts w:asciiTheme="minorHAnsi" w:eastAsia="Times New Roman" w:hAnsiTheme="minorHAnsi" w:cstheme="minorHAnsi"/>
          <w:sz w:val="22"/>
          <w:szCs w:val="22"/>
          <w:lang w:eastAsia="en-US"/>
        </w:rPr>
        <w:t>s</w:t>
      </w:r>
      <w:r w:rsidRPr="00DA166C">
        <w:rPr>
          <w:rFonts w:asciiTheme="minorHAnsi" w:eastAsia="Times New Roman" w:hAnsiTheme="minorHAnsi" w:cstheme="minorHAnsi"/>
          <w:sz w:val="22"/>
          <w:szCs w:val="22"/>
          <w:lang w:eastAsia="en-US"/>
        </w:rPr>
        <w:t xml:space="preserve"> describes 2 types of entries: </w:t>
      </w:r>
    </w:p>
    <w:p w14:paraId="74F4CDF6" w14:textId="77777777" w:rsidR="00EC0479" w:rsidRPr="00DA166C" w:rsidRDefault="00EC0479" w:rsidP="00EC0479">
      <w:pPr>
        <w:pStyle w:val="ListParagraph"/>
        <w:numPr>
          <w:ilvl w:val="0"/>
          <w:numId w:val="2"/>
        </w:numPr>
        <w:rPr>
          <w:rFonts w:asciiTheme="minorHAnsi" w:eastAsia="Times New Roman" w:hAnsiTheme="minorHAnsi" w:cstheme="minorHAnsi"/>
          <w:sz w:val="22"/>
          <w:szCs w:val="22"/>
          <w:lang w:eastAsia="en-US"/>
        </w:rPr>
      </w:pPr>
      <w:r w:rsidRPr="00DA166C">
        <w:rPr>
          <w:rFonts w:asciiTheme="minorHAnsi" w:eastAsia="Times New Roman" w:hAnsiTheme="minorHAnsi" w:cstheme="minorHAnsi"/>
          <w:sz w:val="22"/>
          <w:szCs w:val="22"/>
          <w:lang w:eastAsia="en-US"/>
        </w:rPr>
        <w:t xml:space="preserve">To perform basic maintenance including exercising check valves and maintaining equipment above the </w:t>
      </w:r>
      <w:r>
        <w:rPr>
          <w:rFonts w:asciiTheme="minorHAnsi" w:eastAsia="Times New Roman" w:hAnsiTheme="minorHAnsi" w:cstheme="minorHAnsi"/>
          <w:sz w:val="22"/>
          <w:szCs w:val="22"/>
          <w:lang w:eastAsia="en-US"/>
        </w:rPr>
        <w:t>grating or from a ladder in stations with no Grating</w:t>
      </w:r>
      <w:r w:rsidRPr="00DA166C">
        <w:rPr>
          <w:rFonts w:asciiTheme="minorHAnsi" w:eastAsia="Times New Roman" w:hAnsiTheme="minorHAnsi" w:cstheme="minorHAnsi"/>
          <w:sz w:val="22"/>
          <w:szCs w:val="22"/>
          <w:lang w:eastAsia="en-US"/>
        </w:rPr>
        <w:t xml:space="preserve">.  </w:t>
      </w:r>
      <w:r>
        <w:rPr>
          <w:rFonts w:asciiTheme="minorHAnsi" w:eastAsia="Times New Roman" w:hAnsiTheme="minorHAnsi" w:cstheme="minorHAnsi"/>
          <w:b/>
          <w:sz w:val="22"/>
          <w:szCs w:val="22"/>
          <w:lang w:eastAsia="en-US"/>
        </w:rPr>
        <w:t xml:space="preserve"> </w:t>
      </w:r>
    </w:p>
    <w:p w14:paraId="6E8E43C3" w14:textId="77777777" w:rsidR="00EC0479" w:rsidRPr="00DA166C" w:rsidRDefault="00EC0479" w:rsidP="00EC0479">
      <w:pPr>
        <w:pStyle w:val="ListParagraph"/>
        <w:numPr>
          <w:ilvl w:val="0"/>
          <w:numId w:val="2"/>
        </w:numPr>
        <w:rPr>
          <w:rFonts w:asciiTheme="minorHAnsi" w:eastAsia="Times New Roman" w:hAnsiTheme="minorHAnsi" w:cstheme="minorHAnsi"/>
          <w:sz w:val="22"/>
          <w:szCs w:val="22"/>
          <w:lang w:eastAsia="en-US"/>
        </w:rPr>
      </w:pPr>
      <w:r w:rsidRPr="00DA166C">
        <w:rPr>
          <w:rFonts w:asciiTheme="minorHAnsi" w:eastAsia="Times New Roman" w:hAnsiTheme="minorHAnsi" w:cstheme="minorHAnsi"/>
          <w:sz w:val="22"/>
          <w:szCs w:val="22"/>
          <w:lang w:eastAsia="en-US"/>
        </w:rPr>
        <w:t xml:space="preserve">To perform work on the base of the station </w:t>
      </w:r>
      <w:r>
        <w:rPr>
          <w:rFonts w:asciiTheme="minorHAnsi" w:eastAsia="Times New Roman" w:hAnsiTheme="minorHAnsi" w:cstheme="minorHAnsi"/>
          <w:sz w:val="22"/>
          <w:szCs w:val="22"/>
          <w:lang w:eastAsia="en-US"/>
        </w:rPr>
        <w:t xml:space="preserve">(below the grating or stations with no grating) </w:t>
      </w:r>
      <w:r w:rsidRPr="00DA166C">
        <w:rPr>
          <w:rFonts w:asciiTheme="minorHAnsi" w:eastAsia="Times New Roman" w:hAnsiTheme="minorHAnsi" w:cstheme="minorHAnsi"/>
          <w:sz w:val="22"/>
          <w:szCs w:val="22"/>
          <w:lang w:eastAsia="en-US"/>
        </w:rPr>
        <w:t>such as re-attaching pumps rails.</w:t>
      </w:r>
    </w:p>
    <w:p w14:paraId="62CA712B" w14:textId="77777777" w:rsidR="00EC0479" w:rsidRDefault="00EC0479" w:rsidP="00EC0479">
      <w:pPr>
        <w:pStyle w:val="ListParagraph"/>
        <w:rPr>
          <w:rFonts w:asciiTheme="minorHAnsi" w:eastAsia="Times New Roman" w:hAnsiTheme="minorHAnsi" w:cstheme="minorHAnsi"/>
          <w:sz w:val="22"/>
          <w:szCs w:val="22"/>
          <w:lang w:eastAsia="en-US"/>
        </w:rPr>
      </w:pPr>
    </w:p>
    <w:p w14:paraId="0B647D07" w14:textId="57C519AD" w:rsidR="00EC0479" w:rsidRPr="00C571A3" w:rsidRDefault="00EC0479" w:rsidP="00EC0479">
      <w:pPr>
        <w:pStyle w:val="ListParagraph"/>
        <w:ind w:left="0"/>
        <w:rPr>
          <w:rFonts w:asciiTheme="minorHAnsi" w:eastAsia="Times New Roman" w:hAnsiTheme="minorHAnsi" w:cstheme="minorHAnsi"/>
          <w:b/>
          <w:sz w:val="22"/>
          <w:szCs w:val="22"/>
          <w:lang w:eastAsia="en-US"/>
        </w:rPr>
      </w:pPr>
      <w:bookmarkStart w:id="1" w:name="_Hlk532915742"/>
      <w:bookmarkStart w:id="2" w:name="_Hlk532911777"/>
      <w:r w:rsidRPr="00C571A3">
        <w:rPr>
          <w:rFonts w:asciiTheme="minorHAnsi" w:eastAsia="Times New Roman" w:hAnsiTheme="minorHAnsi" w:cstheme="minorHAnsi"/>
          <w:b/>
          <w:sz w:val="22"/>
          <w:szCs w:val="22"/>
          <w:lang w:eastAsia="en-US"/>
        </w:rPr>
        <w:t xml:space="preserve">Lift Stations with Mid-Level </w:t>
      </w:r>
      <w:r>
        <w:rPr>
          <w:rFonts w:asciiTheme="minorHAnsi" w:eastAsia="Times New Roman" w:hAnsiTheme="minorHAnsi" w:cstheme="minorHAnsi"/>
          <w:b/>
          <w:sz w:val="22"/>
          <w:szCs w:val="22"/>
          <w:lang w:eastAsia="en-US"/>
        </w:rPr>
        <w:t>Platform - Entry above grating</w:t>
      </w:r>
    </w:p>
    <w:bookmarkEnd w:id="1"/>
    <w:p w14:paraId="291D396E" w14:textId="77777777" w:rsidR="00EC0479" w:rsidRDefault="00EC0479" w:rsidP="00EC0479">
      <w:pPr>
        <w:pStyle w:val="ListParagraph"/>
        <w:ind w:left="0"/>
        <w:rPr>
          <w:rFonts w:asciiTheme="minorHAnsi" w:eastAsia="Times New Roman" w:hAnsiTheme="minorHAnsi" w:cstheme="minorHAnsi"/>
          <w:b/>
          <w:sz w:val="22"/>
          <w:szCs w:val="22"/>
          <w:lang w:eastAsia="en-US"/>
        </w:rPr>
      </w:pPr>
    </w:p>
    <w:p w14:paraId="6130FA2A" w14:textId="77777777" w:rsidR="00EC0479" w:rsidRDefault="00EC0479" w:rsidP="00EC0479">
      <w:pPr>
        <w:pStyle w:val="ListParagraph"/>
        <w:ind w:left="0"/>
        <w:rPr>
          <w:rFonts w:asciiTheme="minorHAnsi" w:eastAsia="Times New Roman" w:hAnsiTheme="minorHAnsi" w:cstheme="minorHAnsi"/>
          <w:sz w:val="22"/>
          <w:szCs w:val="22"/>
          <w:lang w:eastAsia="en-US"/>
        </w:rPr>
      </w:pPr>
      <w:r w:rsidRPr="00C571A3">
        <w:rPr>
          <w:rFonts w:asciiTheme="minorHAnsi" w:eastAsia="Times New Roman" w:hAnsiTheme="minorHAnsi" w:cstheme="minorHAnsi"/>
          <w:sz w:val="22"/>
          <w:szCs w:val="22"/>
          <w:lang w:eastAsia="en-US"/>
        </w:rPr>
        <w:t>A minimum of 2 workers will be on site during this type of entry.  The entrant will stay attached to a Type 3 SRL throughout the entry including while entering and exiting on the ladder.</w:t>
      </w:r>
    </w:p>
    <w:p w14:paraId="2EFA08DB" w14:textId="77777777" w:rsidR="00EC0479" w:rsidRDefault="00EC0479" w:rsidP="00EC0479">
      <w:pPr>
        <w:pStyle w:val="ListParagraph"/>
        <w:ind w:left="0"/>
        <w:rPr>
          <w:rFonts w:asciiTheme="minorHAnsi" w:eastAsia="Times New Roman" w:hAnsiTheme="minorHAnsi" w:cstheme="minorHAnsi"/>
          <w:sz w:val="22"/>
          <w:szCs w:val="22"/>
          <w:lang w:eastAsia="en-US"/>
        </w:rPr>
      </w:pPr>
    </w:p>
    <w:p w14:paraId="49328D1A" w14:textId="77777777" w:rsidR="00EC0479" w:rsidRPr="00C571A3" w:rsidRDefault="00EC0479" w:rsidP="00EC0479">
      <w:pPr>
        <w:pStyle w:val="ListParagraph"/>
        <w:ind w:left="0"/>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In the event the entrant requires assistance exiting the space the attendant will switch the Type 3 SRL to the winch mode and lift the entrant out of the space.</w:t>
      </w:r>
    </w:p>
    <w:bookmarkEnd w:id="2"/>
    <w:p w14:paraId="335C0C97" w14:textId="77777777" w:rsidR="00EC0479" w:rsidRDefault="00EC0479" w:rsidP="00EC0479">
      <w:pPr>
        <w:pStyle w:val="ListParagraph"/>
        <w:ind w:left="0"/>
        <w:rPr>
          <w:rFonts w:asciiTheme="minorHAnsi" w:eastAsia="Times New Roman" w:hAnsiTheme="minorHAnsi" w:cstheme="minorHAnsi"/>
          <w:b/>
          <w:sz w:val="22"/>
          <w:szCs w:val="22"/>
          <w:lang w:eastAsia="en-US"/>
        </w:rPr>
      </w:pPr>
    </w:p>
    <w:p w14:paraId="6D5BD724" w14:textId="77777777" w:rsidR="00EC0479" w:rsidRPr="00DA166C" w:rsidRDefault="00EC0479" w:rsidP="00EC0479">
      <w:pPr>
        <w:pStyle w:val="ListParagraph"/>
        <w:ind w:left="0"/>
        <w:rPr>
          <w:rFonts w:asciiTheme="minorHAnsi" w:eastAsia="Times New Roman" w:hAnsiTheme="minorHAnsi" w:cstheme="minorHAnsi"/>
          <w:sz w:val="22"/>
          <w:szCs w:val="22"/>
          <w:lang w:eastAsia="en-US"/>
        </w:rPr>
      </w:pPr>
      <w:r w:rsidRPr="004D6783">
        <w:rPr>
          <w:rFonts w:asciiTheme="minorHAnsi" w:eastAsia="Times New Roman" w:hAnsiTheme="minorHAnsi" w:cstheme="minorHAnsi"/>
          <w:sz w:val="22"/>
          <w:szCs w:val="22"/>
          <w:lang w:eastAsia="en-US"/>
        </w:rPr>
        <w:t>The pumps will remain energized during this entry to control sewage levels.</w:t>
      </w:r>
      <w:r>
        <w:rPr>
          <w:rFonts w:asciiTheme="minorHAnsi" w:eastAsia="Times New Roman" w:hAnsiTheme="minorHAnsi" w:cstheme="minorHAnsi"/>
          <w:sz w:val="22"/>
          <w:szCs w:val="22"/>
          <w:lang w:eastAsia="en-US"/>
        </w:rPr>
        <w:t xml:space="preserve">  </w:t>
      </w:r>
      <w:r w:rsidRPr="00DA166C">
        <w:rPr>
          <w:rFonts w:asciiTheme="minorHAnsi" w:eastAsia="Times New Roman" w:hAnsiTheme="minorHAnsi" w:cstheme="minorHAnsi"/>
          <w:sz w:val="22"/>
          <w:szCs w:val="22"/>
          <w:lang w:eastAsia="en-US"/>
        </w:rPr>
        <w:t xml:space="preserve">The entrant and standby person will monitor the sewage level and, in the event the sewage level rises to within 2 feet of the </w:t>
      </w:r>
      <w:r>
        <w:rPr>
          <w:rFonts w:asciiTheme="minorHAnsi" w:eastAsia="Times New Roman" w:hAnsiTheme="minorHAnsi" w:cstheme="minorHAnsi"/>
          <w:sz w:val="22"/>
          <w:szCs w:val="22"/>
          <w:lang w:eastAsia="en-US"/>
        </w:rPr>
        <w:t>mid-level grating</w:t>
      </w:r>
      <w:r w:rsidRPr="00DA166C">
        <w:rPr>
          <w:rFonts w:asciiTheme="minorHAnsi" w:eastAsia="Times New Roman" w:hAnsiTheme="minorHAnsi" w:cstheme="minorHAnsi"/>
          <w:sz w:val="22"/>
          <w:szCs w:val="22"/>
          <w:lang w:eastAsia="en-US"/>
        </w:rPr>
        <w:t xml:space="preserve">, the entry will be aborted.  </w:t>
      </w:r>
    </w:p>
    <w:p w14:paraId="77597B8F" w14:textId="77777777" w:rsidR="00EC0479" w:rsidRDefault="00EC0479" w:rsidP="00EC0479">
      <w:pPr>
        <w:rPr>
          <w:rFonts w:asciiTheme="minorHAnsi" w:eastAsia="Times New Roman" w:hAnsiTheme="minorHAnsi" w:cstheme="minorHAnsi"/>
          <w:sz w:val="22"/>
          <w:szCs w:val="22"/>
          <w:lang w:eastAsia="en-US"/>
        </w:rPr>
      </w:pPr>
    </w:p>
    <w:p w14:paraId="3EE603FA" w14:textId="792B299B" w:rsidR="00EC0479" w:rsidRPr="00C571A3" w:rsidRDefault="00EC0479" w:rsidP="00EC0479">
      <w:pPr>
        <w:pStyle w:val="ListParagraph"/>
        <w:ind w:left="0"/>
        <w:rPr>
          <w:rFonts w:asciiTheme="minorHAnsi" w:eastAsia="Times New Roman" w:hAnsiTheme="minorHAnsi" w:cstheme="minorHAnsi"/>
          <w:b/>
          <w:sz w:val="22"/>
          <w:szCs w:val="22"/>
          <w:lang w:eastAsia="en-US"/>
        </w:rPr>
      </w:pPr>
      <w:r w:rsidRPr="00C571A3">
        <w:rPr>
          <w:rFonts w:asciiTheme="minorHAnsi" w:eastAsia="Times New Roman" w:hAnsiTheme="minorHAnsi" w:cstheme="minorHAnsi"/>
          <w:b/>
          <w:sz w:val="22"/>
          <w:szCs w:val="22"/>
          <w:lang w:eastAsia="en-US"/>
        </w:rPr>
        <w:t xml:space="preserve">Lift Stations with Mid-Level </w:t>
      </w:r>
      <w:r>
        <w:rPr>
          <w:rFonts w:asciiTheme="minorHAnsi" w:eastAsia="Times New Roman" w:hAnsiTheme="minorHAnsi" w:cstheme="minorHAnsi"/>
          <w:b/>
          <w:sz w:val="22"/>
          <w:szCs w:val="22"/>
          <w:lang w:eastAsia="en-US"/>
        </w:rPr>
        <w:t>Platform - Entry below grating (wet well)</w:t>
      </w:r>
    </w:p>
    <w:p w14:paraId="19335E5F" w14:textId="77777777" w:rsidR="00EC0479" w:rsidRDefault="00EC0479" w:rsidP="00EC0479">
      <w:pPr>
        <w:rPr>
          <w:rFonts w:asciiTheme="minorHAnsi" w:eastAsia="Times New Roman" w:hAnsiTheme="minorHAnsi" w:cstheme="minorHAnsi"/>
          <w:sz w:val="22"/>
          <w:szCs w:val="22"/>
          <w:lang w:eastAsia="en-US"/>
        </w:rPr>
      </w:pPr>
    </w:p>
    <w:p w14:paraId="62B8201A" w14:textId="77777777" w:rsidR="00EC0479" w:rsidRDefault="00EC0479" w:rsidP="00EC0479">
      <w:pPr>
        <w:pStyle w:val="ListParagraph"/>
        <w:ind w:left="0"/>
        <w:rPr>
          <w:rFonts w:asciiTheme="minorHAnsi" w:eastAsia="Times New Roman" w:hAnsiTheme="minorHAnsi" w:cstheme="minorHAnsi"/>
          <w:sz w:val="22"/>
          <w:szCs w:val="22"/>
          <w:lang w:eastAsia="en-US"/>
        </w:rPr>
      </w:pPr>
      <w:r w:rsidRPr="00DA166C">
        <w:rPr>
          <w:rFonts w:asciiTheme="minorHAnsi" w:eastAsia="Times New Roman" w:hAnsiTheme="minorHAnsi" w:cstheme="minorHAnsi"/>
          <w:sz w:val="22"/>
          <w:szCs w:val="22"/>
          <w:lang w:eastAsia="en-US"/>
        </w:rPr>
        <w:t xml:space="preserve">If work requires access </w:t>
      </w:r>
      <w:r>
        <w:rPr>
          <w:rFonts w:asciiTheme="minorHAnsi" w:eastAsia="Times New Roman" w:hAnsiTheme="minorHAnsi" w:cstheme="minorHAnsi"/>
          <w:sz w:val="22"/>
          <w:szCs w:val="22"/>
          <w:lang w:eastAsia="en-US"/>
        </w:rPr>
        <w:t>below the grating into the wet well</w:t>
      </w:r>
      <w:r w:rsidRPr="00DA166C">
        <w:rPr>
          <w:rFonts w:asciiTheme="minorHAnsi" w:eastAsia="Times New Roman" w:hAnsiTheme="minorHAnsi" w:cstheme="minorHAnsi"/>
          <w:sz w:val="22"/>
          <w:szCs w:val="22"/>
          <w:lang w:eastAsia="en-US"/>
        </w:rPr>
        <w:t xml:space="preserve"> a vacuum truck will be utilized to pump out and clean the station prior to entry.  </w:t>
      </w:r>
    </w:p>
    <w:p w14:paraId="4CB46B1F" w14:textId="77777777" w:rsidR="00EC0479" w:rsidRDefault="00EC0479" w:rsidP="00EC0479">
      <w:pPr>
        <w:pStyle w:val="ListParagraph"/>
        <w:ind w:left="0"/>
        <w:rPr>
          <w:rFonts w:asciiTheme="minorHAnsi" w:eastAsia="Times New Roman" w:hAnsiTheme="minorHAnsi" w:cstheme="minorHAnsi"/>
          <w:sz w:val="22"/>
          <w:szCs w:val="22"/>
          <w:lang w:eastAsia="en-US"/>
        </w:rPr>
      </w:pPr>
    </w:p>
    <w:p w14:paraId="407E70C2" w14:textId="0F3D5C0E" w:rsidR="00EC0479" w:rsidRPr="00DA166C" w:rsidRDefault="00EC0479" w:rsidP="00EC0479">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A</w:t>
      </w:r>
      <w:r w:rsidRPr="00DA166C">
        <w:rPr>
          <w:rFonts w:asciiTheme="minorHAnsi" w:eastAsia="Times New Roman" w:hAnsiTheme="minorHAnsi" w:cstheme="minorHAnsi"/>
          <w:sz w:val="22"/>
          <w:szCs w:val="22"/>
          <w:lang w:eastAsia="en-US"/>
        </w:rPr>
        <w:t xml:space="preserve"> plug will be installed into the influent pipe</w:t>
      </w:r>
      <w:r>
        <w:rPr>
          <w:rFonts w:asciiTheme="minorHAnsi" w:eastAsia="Times New Roman" w:hAnsiTheme="minorHAnsi" w:cstheme="minorHAnsi"/>
          <w:sz w:val="22"/>
          <w:szCs w:val="22"/>
          <w:lang w:eastAsia="en-US"/>
        </w:rPr>
        <w:t>(s)</w:t>
      </w:r>
      <w:r w:rsidRPr="00DA166C">
        <w:rPr>
          <w:rFonts w:asciiTheme="minorHAnsi" w:eastAsia="Times New Roman" w:hAnsiTheme="minorHAnsi" w:cstheme="minorHAnsi"/>
          <w:sz w:val="22"/>
          <w:szCs w:val="22"/>
          <w:lang w:eastAsia="en-US"/>
        </w:rPr>
        <w:t xml:space="preserve"> in the station to stop flow</w:t>
      </w:r>
      <w:r w:rsidR="00A13560">
        <w:rPr>
          <w:rFonts w:asciiTheme="minorHAnsi" w:eastAsia="Times New Roman" w:hAnsiTheme="minorHAnsi" w:cstheme="minorHAnsi"/>
          <w:sz w:val="22"/>
          <w:szCs w:val="22"/>
          <w:lang w:eastAsia="en-US"/>
        </w:rPr>
        <w:t xml:space="preserve"> (</w:t>
      </w:r>
      <w:proofErr w:type="spellStart"/>
      <w:r w:rsidR="00A13560">
        <w:rPr>
          <w:rFonts w:asciiTheme="minorHAnsi" w:eastAsia="Times New Roman" w:hAnsiTheme="minorHAnsi" w:cstheme="minorHAnsi"/>
          <w:sz w:val="22"/>
          <w:szCs w:val="22"/>
          <w:lang w:eastAsia="en-US"/>
        </w:rPr>
        <w:t>Cherne</w:t>
      </w:r>
      <w:proofErr w:type="spellEnd"/>
      <w:r w:rsidR="00A13560">
        <w:rPr>
          <w:rFonts w:asciiTheme="minorHAnsi" w:eastAsia="Times New Roman" w:hAnsiTheme="minorHAnsi" w:cstheme="minorHAnsi"/>
          <w:sz w:val="22"/>
          <w:szCs w:val="22"/>
          <w:lang w:eastAsia="en-US"/>
        </w:rPr>
        <w:t xml:space="preserve"> </w:t>
      </w:r>
      <w:r w:rsidR="009618B2">
        <w:rPr>
          <w:rFonts w:asciiTheme="minorHAnsi" w:eastAsia="Times New Roman" w:hAnsiTheme="minorHAnsi" w:cstheme="minorHAnsi"/>
          <w:sz w:val="22"/>
          <w:szCs w:val="22"/>
          <w:lang w:eastAsia="en-US"/>
        </w:rPr>
        <w:t xml:space="preserve">Pneumatic </w:t>
      </w:r>
      <w:r w:rsidR="00A13560">
        <w:rPr>
          <w:rFonts w:asciiTheme="minorHAnsi" w:eastAsia="Times New Roman" w:hAnsiTheme="minorHAnsi" w:cstheme="minorHAnsi"/>
          <w:sz w:val="22"/>
          <w:szCs w:val="22"/>
          <w:lang w:eastAsia="en-US"/>
        </w:rPr>
        <w:t>Plugs)</w:t>
      </w:r>
      <w:r w:rsidRPr="00DA166C">
        <w:rPr>
          <w:rFonts w:asciiTheme="minorHAnsi" w:eastAsia="Times New Roman" w:hAnsiTheme="minorHAnsi" w:cstheme="minorHAnsi"/>
          <w:sz w:val="22"/>
          <w:szCs w:val="22"/>
          <w:lang w:eastAsia="en-US"/>
        </w:rPr>
        <w:t xml:space="preserve">.  </w:t>
      </w:r>
      <w:r>
        <w:rPr>
          <w:rFonts w:asciiTheme="minorHAnsi" w:eastAsia="Times New Roman" w:hAnsiTheme="minorHAnsi" w:cstheme="minorHAnsi"/>
          <w:sz w:val="22"/>
          <w:szCs w:val="22"/>
          <w:lang w:eastAsia="en-US"/>
        </w:rPr>
        <w:t>V</w:t>
      </w:r>
      <w:r w:rsidRPr="00DA166C">
        <w:rPr>
          <w:rFonts w:asciiTheme="minorHAnsi" w:eastAsia="Times New Roman" w:hAnsiTheme="minorHAnsi" w:cstheme="minorHAnsi"/>
          <w:sz w:val="22"/>
          <w:szCs w:val="22"/>
          <w:lang w:eastAsia="en-US"/>
        </w:rPr>
        <w:t>acuum truck</w:t>
      </w:r>
      <w:r>
        <w:rPr>
          <w:rFonts w:asciiTheme="minorHAnsi" w:eastAsia="Times New Roman" w:hAnsiTheme="minorHAnsi" w:cstheme="minorHAnsi"/>
          <w:sz w:val="22"/>
          <w:szCs w:val="22"/>
          <w:lang w:eastAsia="en-US"/>
        </w:rPr>
        <w:t>(s)</w:t>
      </w:r>
      <w:r w:rsidRPr="00DA166C">
        <w:rPr>
          <w:rFonts w:asciiTheme="minorHAnsi" w:eastAsia="Times New Roman" w:hAnsiTheme="minorHAnsi" w:cstheme="minorHAnsi"/>
          <w:sz w:val="22"/>
          <w:szCs w:val="22"/>
          <w:lang w:eastAsia="en-US"/>
        </w:rPr>
        <w:t xml:space="preserve"> </w:t>
      </w:r>
      <w:r>
        <w:rPr>
          <w:rFonts w:asciiTheme="minorHAnsi" w:eastAsia="Times New Roman" w:hAnsiTheme="minorHAnsi" w:cstheme="minorHAnsi"/>
          <w:sz w:val="22"/>
          <w:szCs w:val="22"/>
          <w:lang w:eastAsia="en-US"/>
        </w:rPr>
        <w:t xml:space="preserve">or bypass piping and pumps </w:t>
      </w:r>
      <w:r w:rsidRPr="00DA166C">
        <w:rPr>
          <w:rFonts w:asciiTheme="minorHAnsi" w:eastAsia="Times New Roman" w:hAnsiTheme="minorHAnsi" w:cstheme="minorHAnsi"/>
          <w:sz w:val="22"/>
          <w:szCs w:val="22"/>
          <w:lang w:eastAsia="en-US"/>
        </w:rPr>
        <w:t xml:space="preserve">will </w:t>
      </w:r>
      <w:r>
        <w:rPr>
          <w:rFonts w:asciiTheme="minorHAnsi" w:eastAsia="Times New Roman" w:hAnsiTheme="minorHAnsi" w:cstheme="minorHAnsi"/>
          <w:sz w:val="22"/>
          <w:szCs w:val="22"/>
          <w:lang w:eastAsia="en-US"/>
        </w:rPr>
        <w:t>situated / installed at a</w:t>
      </w:r>
      <w:r w:rsidRPr="00DA166C">
        <w:rPr>
          <w:rFonts w:asciiTheme="minorHAnsi" w:eastAsia="Times New Roman" w:hAnsiTheme="minorHAnsi" w:cstheme="minorHAnsi"/>
          <w:sz w:val="22"/>
          <w:szCs w:val="22"/>
          <w:lang w:eastAsia="en-US"/>
        </w:rPr>
        <w:t xml:space="preserve"> manhole</w:t>
      </w:r>
      <w:r>
        <w:rPr>
          <w:rFonts w:asciiTheme="minorHAnsi" w:eastAsia="Times New Roman" w:hAnsiTheme="minorHAnsi" w:cstheme="minorHAnsi"/>
          <w:sz w:val="22"/>
          <w:szCs w:val="22"/>
          <w:lang w:eastAsia="en-US"/>
        </w:rPr>
        <w:t>(s)</w:t>
      </w:r>
      <w:r w:rsidRPr="00DA166C">
        <w:rPr>
          <w:rFonts w:asciiTheme="minorHAnsi" w:eastAsia="Times New Roman" w:hAnsiTheme="minorHAnsi" w:cstheme="minorHAnsi"/>
          <w:sz w:val="22"/>
          <w:szCs w:val="22"/>
          <w:lang w:eastAsia="en-US"/>
        </w:rPr>
        <w:t xml:space="preserve"> </w:t>
      </w:r>
      <w:r>
        <w:rPr>
          <w:rFonts w:asciiTheme="minorHAnsi" w:eastAsia="Times New Roman" w:hAnsiTheme="minorHAnsi" w:cstheme="minorHAnsi"/>
          <w:sz w:val="22"/>
          <w:szCs w:val="22"/>
          <w:lang w:eastAsia="en-US"/>
        </w:rPr>
        <w:t>upstream of</w:t>
      </w:r>
      <w:r w:rsidRPr="00DA166C">
        <w:rPr>
          <w:rFonts w:asciiTheme="minorHAnsi" w:eastAsia="Times New Roman" w:hAnsiTheme="minorHAnsi" w:cstheme="minorHAnsi"/>
          <w:sz w:val="22"/>
          <w:szCs w:val="22"/>
          <w:lang w:eastAsia="en-US"/>
        </w:rPr>
        <w:t xml:space="preserve"> the lift station and </w:t>
      </w:r>
      <w:r>
        <w:rPr>
          <w:rFonts w:asciiTheme="minorHAnsi" w:eastAsia="Times New Roman" w:hAnsiTheme="minorHAnsi" w:cstheme="minorHAnsi"/>
          <w:sz w:val="22"/>
          <w:szCs w:val="22"/>
          <w:lang w:eastAsia="en-US"/>
        </w:rPr>
        <w:t>pump out an</w:t>
      </w:r>
      <w:r w:rsidRPr="00DA166C">
        <w:rPr>
          <w:rFonts w:asciiTheme="minorHAnsi" w:eastAsia="Times New Roman" w:hAnsiTheme="minorHAnsi" w:cstheme="minorHAnsi"/>
          <w:sz w:val="22"/>
          <w:szCs w:val="22"/>
          <w:lang w:eastAsia="en-US"/>
        </w:rPr>
        <w:t>y sewage to minimize the chance of pressure building on the plug</w:t>
      </w:r>
      <w:r>
        <w:rPr>
          <w:rFonts w:asciiTheme="minorHAnsi" w:eastAsia="Times New Roman" w:hAnsiTheme="minorHAnsi" w:cstheme="minorHAnsi"/>
          <w:sz w:val="22"/>
          <w:szCs w:val="22"/>
          <w:lang w:eastAsia="en-US"/>
        </w:rPr>
        <w:t>(s)</w:t>
      </w:r>
      <w:r w:rsidRPr="00DA166C">
        <w:rPr>
          <w:rFonts w:asciiTheme="minorHAnsi" w:eastAsia="Times New Roman" w:hAnsiTheme="minorHAnsi" w:cstheme="minorHAnsi"/>
          <w:sz w:val="22"/>
          <w:szCs w:val="22"/>
          <w:lang w:eastAsia="en-US"/>
        </w:rPr>
        <w:t xml:space="preserve"> and it becoming dislodged while entrants occupy the station.  </w:t>
      </w:r>
    </w:p>
    <w:p w14:paraId="4DB89CEA" w14:textId="77777777" w:rsidR="00EC0479" w:rsidRDefault="00EC0479" w:rsidP="00EC0479">
      <w:pPr>
        <w:pStyle w:val="ListParagraph"/>
        <w:ind w:left="0"/>
        <w:rPr>
          <w:rFonts w:asciiTheme="minorHAnsi" w:eastAsia="Times New Roman" w:hAnsiTheme="minorHAnsi" w:cstheme="minorHAnsi"/>
          <w:sz w:val="22"/>
          <w:szCs w:val="22"/>
          <w:lang w:eastAsia="en-US"/>
        </w:rPr>
      </w:pPr>
    </w:p>
    <w:p w14:paraId="3E68A010" w14:textId="77777777" w:rsidR="00EC0479" w:rsidRDefault="00EC0479" w:rsidP="00EC0479">
      <w:pPr>
        <w:rPr>
          <w:rFonts w:asciiTheme="minorHAnsi" w:hAnsiTheme="minorHAnsi" w:cstheme="minorHAnsi"/>
          <w:sz w:val="22"/>
          <w:szCs w:val="22"/>
        </w:rPr>
      </w:pPr>
      <w:r>
        <w:rPr>
          <w:rFonts w:asciiTheme="minorHAnsi" w:hAnsiTheme="minorHAnsi" w:cstheme="minorHAnsi"/>
          <w:sz w:val="22"/>
          <w:szCs w:val="22"/>
        </w:rPr>
        <w:t xml:space="preserve">The pump being worked on will be de-energized and the isolation valve closed.  The second pump will remain operational (energized).  This will allow, in the event the engineered plug, bypass pumping or vacuum truck fails, for the operational pump to pump down the wet well.  The entrant will immediately exit the station if this occurs. </w:t>
      </w:r>
    </w:p>
    <w:p w14:paraId="4ED16499" w14:textId="77777777" w:rsidR="00EC0479" w:rsidRDefault="00EC0479" w:rsidP="00EC0479">
      <w:pPr>
        <w:rPr>
          <w:rFonts w:asciiTheme="minorHAnsi" w:hAnsiTheme="minorHAnsi" w:cstheme="minorHAnsi"/>
          <w:sz w:val="22"/>
          <w:szCs w:val="22"/>
        </w:rPr>
      </w:pPr>
    </w:p>
    <w:p w14:paraId="520D12CE" w14:textId="77777777" w:rsidR="00EC0479" w:rsidRDefault="00EC0479" w:rsidP="00EC0479">
      <w:pPr>
        <w:pStyle w:val="ListParagraph"/>
        <w:ind w:left="0"/>
        <w:rPr>
          <w:rFonts w:asciiTheme="minorHAnsi" w:eastAsia="Times New Roman" w:hAnsiTheme="minorHAnsi" w:cstheme="minorHAnsi"/>
          <w:sz w:val="22"/>
          <w:szCs w:val="22"/>
          <w:lang w:eastAsia="en-US"/>
        </w:rPr>
      </w:pPr>
      <w:r w:rsidRPr="00C571A3">
        <w:rPr>
          <w:rFonts w:asciiTheme="minorHAnsi" w:eastAsia="Times New Roman" w:hAnsiTheme="minorHAnsi" w:cstheme="minorHAnsi"/>
          <w:sz w:val="22"/>
          <w:szCs w:val="22"/>
          <w:lang w:eastAsia="en-US"/>
        </w:rPr>
        <w:t xml:space="preserve">A minimum of </w:t>
      </w:r>
      <w:r>
        <w:rPr>
          <w:rFonts w:asciiTheme="minorHAnsi" w:eastAsia="Times New Roman" w:hAnsiTheme="minorHAnsi" w:cstheme="minorHAnsi"/>
          <w:sz w:val="22"/>
          <w:szCs w:val="22"/>
          <w:lang w:eastAsia="en-US"/>
        </w:rPr>
        <w:t>5</w:t>
      </w:r>
      <w:r w:rsidRPr="00C571A3">
        <w:rPr>
          <w:rFonts w:asciiTheme="minorHAnsi" w:eastAsia="Times New Roman" w:hAnsiTheme="minorHAnsi" w:cstheme="minorHAnsi"/>
          <w:sz w:val="22"/>
          <w:szCs w:val="22"/>
          <w:lang w:eastAsia="en-US"/>
        </w:rPr>
        <w:t xml:space="preserve"> workers will be on site during this type of entry</w:t>
      </w:r>
      <w:r>
        <w:rPr>
          <w:rFonts w:asciiTheme="minorHAnsi" w:eastAsia="Times New Roman" w:hAnsiTheme="minorHAnsi" w:cstheme="minorHAnsi"/>
          <w:sz w:val="22"/>
          <w:szCs w:val="22"/>
          <w:lang w:eastAsia="en-US"/>
        </w:rPr>
        <w:t xml:space="preserve"> (Entrant, Rescuer, Attendant, 2 workers with the vacuum truck / Bypass piping and pump)</w:t>
      </w:r>
      <w:r w:rsidRPr="00C571A3">
        <w:rPr>
          <w:rFonts w:asciiTheme="minorHAnsi" w:eastAsia="Times New Roman" w:hAnsiTheme="minorHAnsi" w:cstheme="minorHAnsi"/>
          <w:sz w:val="22"/>
          <w:szCs w:val="22"/>
          <w:lang w:eastAsia="en-US"/>
        </w:rPr>
        <w:t>.  The entrant will stay attached to a Type 3 SRL throughout the entry including while entering and exiting on the ladder.</w:t>
      </w:r>
    </w:p>
    <w:p w14:paraId="5A973EC7" w14:textId="77777777" w:rsidR="00EC0479" w:rsidRDefault="00EC0479" w:rsidP="00EC0479">
      <w:pPr>
        <w:pStyle w:val="ListParagraph"/>
        <w:ind w:left="0"/>
        <w:rPr>
          <w:rFonts w:asciiTheme="minorHAnsi" w:eastAsia="Times New Roman" w:hAnsiTheme="minorHAnsi" w:cstheme="minorHAnsi"/>
          <w:sz w:val="22"/>
          <w:szCs w:val="22"/>
          <w:lang w:eastAsia="en-US"/>
        </w:rPr>
      </w:pPr>
    </w:p>
    <w:p w14:paraId="77503F3E" w14:textId="77777777" w:rsidR="00EC0479" w:rsidRDefault="00EC0479" w:rsidP="00EC0479">
      <w:pPr>
        <w:pStyle w:val="ListParagraph"/>
        <w:ind w:left="0"/>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In the event the entrant requires assistance exiting the space the rescuer will enter attached to a separate Type 3 SRL and assist the worker through the hatch in the mid-level grating while the attendant lifts with the Type 3 SRL in the winch mode. </w:t>
      </w:r>
    </w:p>
    <w:p w14:paraId="5C971D64" w14:textId="77777777" w:rsidR="00EC0479" w:rsidRPr="00C571A3" w:rsidRDefault="00EC0479" w:rsidP="00EC0479">
      <w:pPr>
        <w:pStyle w:val="ListParagraph"/>
        <w:ind w:left="0"/>
        <w:rPr>
          <w:rFonts w:asciiTheme="minorHAnsi" w:eastAsia="Times New Roman" w:hAnsiTheme="minorHAnsi" w:cstheme="minorHAnsi"/>
          <w:sz w:val="22"/>
          <w:szCs w:val="22"/>
          <w:lang w:eastAsia="en-US"/>
        </w:rPr>
      </w:pPr>
    </w:p>
    <w:p w14:paraId="2C4F6683" w14:textId="77777777" w:rsidR="00EC0479" w:rsidRDefault="00EC0479" w:rsidP="00EC0479">
      <w:pPr>
        <w:rPr>
          <w:rFonts w:asciiTheme="minorHAnsi" w:eastAsia="Times New Roman" w:hAnsiTheme="minorHAnsi" w:cstheme="minorHAnsi"/>
          <w:b/>
          <w:sz w:val="22"/>
          <w:szCs w:val="22"/>
          <w:lang w:eastAsia="en-US"/>
        </w:rPr>
      </w:pPr>
      <w:r w:rsidRPr="00C571A3">
        <w:rPr>
          <w:rFonts w:asciiTheme="minorHAnsi" w:eastAsia="Times New Roman" w:hAnsiTheme="minorHAnsi" w:cstheme="minorHAnsi"/>
          <w:b/>
          <w:sz w:val="22"/>
          <w:szCs w:val="22"/>
          <w:lang w:eastAsia="en-US"/>
        </w:rPr>
        <w:t>Lift Stations with</w:t>
      </w:r>
      <w:r>
        <w:rPr>
          <w:rFonts w:asciiTheme="minorHAnsi" w:eastAsia="Times New Roman" w:hAnsiTheme="minorHAnsi" w:cstheme="minorHAnsi"/>
          <w:b/>
          <w:sz w:val="22"/>
          <w:szCs w:val="22"/>
          <w:lang w:eastAsia="en-US"/>
        </w:rPr>
        <w:t>out</w:t>
      </w:r>
      <w:r w:rsidRPr="00C571A3">
        <w:rPr>
          <w:rFonts w:asciiTheme="minorHAnsi" w:eastAsia="Times New Roman" w:hAnsiTheme="minorHAnsi" w:cstheme="minorHAnsi"/>
          <w:b/>
          <w:sz w:val="22"/>
          <w:szCs w:val="22"/>
          <w:lang w:eastAsia="en-US"/>
        </w:rPr>
        <w:t xml:space="preserve"> Mid-Level Grating</w:t>
      </w:r>
      <w:r>
        <w:rPr>
          <w:rFonts w:asciiTheme="minorHAnsi" w:eastAsia="Times New Roman" w:hAnsiTheme="minorHAnsi" w:cstheme="minorHAnsi"/>
          <w:b/>
          <w:sz w:val="22"/>
          <w:szCs w:val="22"/>
          <w:lang w:eastAsia="en-US"/>
        </w:rPr>
        <w:t xml:space="preserve"> – Entry above the wet well</w:t>
      </w:r>
    </w:p>
    <w:p w14:paraId="7D1C799E" w14:textId="77777777" w:rsidR="00EC0479" w:rsidRDefault="00EC0479" w:rsidP="00EC0479">
      <w:pPr>
        <w:rPr>
          <w:rFonts w:asciiTheme="minorHAnsi" w:eastAsia="Times New Roman" w:hAnsiTheme="minorHAnsi" w:cstheme="minorHAnsi"/>
          <w:sz w:val="22"/>
          <w:szCs w:val="22"/>
          <w:lang w:eastAsia="en-US"/>
        </w:rPr>
      </w:pPr>
    </w:p>
    <w:p w14:paraId="48728DEC" w14:textId="77777777" w:rsidR="00EC0479" w:rsidRDefault="00EC0479" w:rsidP="00EC0479">
      <w:pPr>
        <w:pStyle w:val="ListParagraph"/>
        <w:ind w:left="0"/>
        <w:rPr>
          <w:rFonts w:asciiTheme="minorHAnsi" w:eastAsia="Times New Roman" w:hAnsiTheme="minorHAnsi" w:cstheme="minorHAnsi"/>
          <w:sz w:val="22"/>
          <w:szCs w:val="22"/>
          <w:lang w:eastAsia="en-US"/>
        </w:rPr>
      </w:pPr>
      <w:r w:rsidRPr="00C571A3">
        <w:rPr>
          <w:rFonts w:asciiTheme="minorHAnsi" w:eastAsia="Times New Roman" w:hAnsiTheme="minorHAnsi" w:cstheme="minorHAnsi"/>
          <w:sz w:val="22"/>
          <w:szCs w:val="22"/>
          <w:lang w:eastAsia="en-US"/>
        </w:rPr>
        <w:t>A minimum of 2 workers will be on site during this type of entry.  The entrant will stay attached to a Type 3 SRL throughout the entry including while entering and exiting on the ladder.</w:t>
      </w:r>
      <w:r>
        <w:rPr>
          <w:rFonts w:asciiTheme="minorHAnsi" w:eastAsia="Times New Roman" w:hAnsiTheme="minorHAnsi" w:cstheme="minorHAnsi"/>
          <w:sz w:val="22"/>
          <w:szCs w:val="22"/>
          <w:lang w:eastAsia="en-US"/>
        </w:rPr>
        <w:t xml:space="preserve">   The entrant will remain on the ladder while performing work above the wet well.</w:t>
      </w:r>
    </w:p>
    <w:p w14:paraId="6DBB6362" w14:textId="77777777" w:rsidR="00EC0479" w:rsidRDefault="00EC0479" w:rsidP="00EC0479">
      <w:pPr>
        <w:pStyle w:val="ListParagraph"/>
        <w:ind w:left="0"/>
        <w:rPr>
          <w:rFonts w:asciiTheme="minorHAnsi" w:eastAsia="Times New Roman" w:hAnsiTheme="minorHAnsi" w:cstheme="minorHAnsi"/>
          <w:sz w:val="22"/>
          <w:szCs w:val="22"/>
          <w:lang w:eastAsia="en-US"/>
        </w:rPr>
      </w:pPr>
    </w:p>
    <w:p w14:paraId="48E09FD6" w14:textId="77777777" w:rsidR="00EC0479" w:rsidRDefault="00EC0479" w:rsidP="00EC0479">
      <w:pPr>
        <w:pStyle w:val="ListParagraph"/>
        <w:ind w:left="0"/>
        <w:rPr>
          <w:rFonts w:asciiTheme="minorHAnsi" w:eastAsia="Times New Roman" w:hAnsiTheme="minorHAnsi" w:cstheme="minorHAnsi"/>
          <w:sz w:val="22"/>
          <w:szCs w:val="22"/>
          <w:lang w:eastAsia="en-US"/>
        </w:rPr>
      </w:pPr>
      <w:r w:rsidRPr="00DA166C">
        <w:rPr>
          <w:rFonts w:asciiTheme="minorHAnsi" w:eastAsia="Times New Roman" w:hAnsiTheme="minorHAnsi" w:cstheme="minorHAnsi"/>
          <w:sz w:val="22"/>
          <w:szCs w:val="22"/>
          <w:lang w:eastAsia="en-US"/>
        </w:rPr>
        <w:lastRenderedPageBreak/>
        <w:t xml:space="preserve">The pumps </w:t>
      </w:r>
      <w:r>
        <w:rPr>
          <w:rFonts w:asciiTheme="minorHAnsi" w:eastAsia="Times New Roman" w:hAnsiTheme="minorHAnsi" w:cstheme="minorHAnsi"/>
          <w:sz w:val="22"/>
          <w:szCs w:val="22"/>
          <w:lang w:eastAsia="en-US"/>
        </w:rPr>
        <w:t xml:space="preserve">will remain </w:t>
      </w:r>
      <w:r w:rsidRPr="00DA166C">
        <w:rPr>
          <w:rFonts w:asciiTheme="minorHAnsi" w:eastAsia="Times New Roman" w:hAnsiTheme="minorHAnsi" w:cstheme="minorHAnsi"/>
          <w:sz w:val="22"/>
          <w:szCs w:val="22"/>
          <w:lang w:eastAsia="en-US"/>
        </w:rPr>
        <w:t xml:space="preserve">energized </w:t>
      </w:r>
      <w:r>
        <w:rPr>
          <w:rFonts w:asciiTheme="minorHAnsi" w:eastAsia="Times New Roman" w:hAnsiTheme="minorHAnsi" w:cstheme="minorHAnsi"/>
          <w:sz w:val="22"/>
          <w:szCs w:val="22"/>
          <w:lang w:eastAsia="en-US"/>
        </w:rPr>
        <w:t xml:space="preserve">throughout this entry to control sewage levels.  </w:t>
      </w:r>
      <w:r w:rsidRPr="00DA166C">
        <w:rPr>
          <w:rFonts w:asciiTheme="minorHAnsi" w:eastAsia="Times New Roman" w:hAnsiTheme="minorHAnsi" w:cstheme="minorHAnsi"/>
          <w:sz w:val="22"/>
          <w:szCs w:val="22"/>
          <w:lang w:eastAsia="en-US"/>
        </w:rPr>
        <w:t xml:space="preserve">The entrant and standby person will monitor the sewage level and, in the event the sewage level rises to within 2 feet of the </w:t>
      </w:r>
      <w:r>
        <w:rPr>
          <w:rFonts w:asciiTheme="minorHAnsi" w:eastAsia="Times New Roman" w:hAnsiTheme="minorHAnsi" w:cstheme="minorHAnsi"/>
          <w:sz w:val="22"/>
          <w:szCs w:val="22"/>
          <w:lang w:eastAsia="en-US"/>
        </w:rPr>
        <w:t>entrant</w:t>
      </w:r>
      <w:r w:rsidRPr="00DA166C">
        <w:rPr>
          <w:rFonts w:asciiTheme="minorHAnsi" w:eastAsia="Times New Roman" w:hAnsiTheme="minorHAnsi" w:cstheme="minorHAnsi"/>
          <w:sz w:val="22"/>
          <w:szCs w:val="22"/>
          <w:lang w:eastAsia="en-US"/>
        </w:rPr>
        <w:t xml:space="preserve">, the entry will be aborted.  </w:t>
      </w:r>
    </w:p>
    <w:p w14:paraId="6C60AAAF" w14:textId="77777777" w:rsidR="00EC0479" w:rsidRDefault="00EC0479" w:rsidP="00EC0479">
      <w:pPr>
        <w:pStyle w:val="ListParagraph"/>
        <w:ind w:left="0"/>
        <w:rPr>
          <w:rFonts w:asciiTheme="minorHAnsi" w:eastAsia="Times New Roman" w:hAnsiTheme="minorHAnsi" w:cstheme="minorHAnsi"/>
          <w:sz w:val="22"/>
          <w:szCs w:val="22"/>
          <w:lang w:eastAsia="en-US"/>
        </w:rPr>
      </w:pPr>
    </w:p>
    <w:p w14:paraId="5380E286" w14:textId="77777777" w:rsidR="00EC0479" w:rsidRPr="00C571A3" w:rsidRDefault="00EC0479" w:rsidP="00EC0479">
      <w:pPr>
        <w:pStyle w:val="ListParagraph"/>
        <w:ind w:left="0"/>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In the event the entrant requires assistance exiting the space the attendant will switch the Type 3 SRL to the winch mode and lift the entrant out of the station.</w:t>
      </w:r>
    </w:p>
    <w:p w14:paraId="127F1EB3" w14:textId="77777777" w:rsidR="00EC0479" w:rsidRDefault="00EC0479" w:rsidP="00EC0479">
      <w:pPr>
        <w:rPr>
          <w:rFonts w:asciiTheme="minorHAnsi" w:eastAsia="Times New Roman" w:hAnsiTheme="minorHAnsi" w:cstheme="minorHAnsi"/>
          <w:sz w:val="22"/>
          <w:szCs w:val="22"/>
          <w:lang w:eastAsia="en-US"/>
        </w:rPr>
      </w:pPr>
    </w:p>
    <w:p w14:paraId="31C981B5" w14:textId="77777777" w:rsidR="00EC0479" w:rsidRDefault="00EC0479" w:rsidP="00EC0479">
      <w:pPr>
        <w:rPr>
          <w:rFonts w:asciiTheme="minorHAnsi" w:eastAsia="Times New Roman" w:hAnsiTheme="minorHAnsi" w:cstheme="minorHAnsi"/>
          <w:b/>
          <w:sz w:val="22"/>
          <w:szCs w:val="22"/>
          <w:lang w:eastAsia="en-US"/>
        </w:rPr>
      </w:pPr>
      <w:r w:rsidRPr="00C571A3">
        <w:rPr>
          <w:rFonts w:asciiTheme="minorHAnsi" w:eastAsia="Times New Roman" w:hAnsiTheme="minorHAnsi" w:cstheme="minorHAnsi"/>
          <w:b/>
          <w:sz w:val="22"/>
          <w:szCs w:val="22"/>
          <w:lang w:eastAsia="en-US"/>
        </w:rPr>
        <w:t>Lift Stations with</w:t>
      </w:r>
      <w:r>
        <w:rPr>
          <w:rFonts w:asciiTheme="minorHAnsi" w:eastAsia="Times New Roman" w:hAnsiTheme="minorHAnsi" w:cstheme="minorHAnsi"/>
          <w:b/>
          <w:sz w:val="22"/>
          <w:szCs w:val="22"/>
          <w:lang w:eastAsia="en-US"/>
        </w:rPr>
        <w:t>out</w:t>
      </w:r>
      <w:r w:rsidRPr="00C571A3">
        <w:rPr>
          <w:rFonts w:asciiTheme="minorHAnsi" w:eastAsia="Times New Roman" w:hAnsiTheme="minorHAnsi" w:cstheme="minorHAnsi"/>
          <w:b/>
          <w:sz w:val="22"/>
          <w:szCs w:val="22"/>
          <w:lang w:eastAsia="en-US"/>
        </w:rPr>
        <w:t xml:space="preserve"> Mid-Level Grating</w:t>
      </w:r>
      <w:r>
        <w:rPr>
          <w:rFonts w:asciiTheme="minorHAnsi" w:eastAsia="Times New Roman" w:hAnsiTheme="minorHAnsi" w:cstheme="minorHAnsi"/>
          <w:b/>
          <w:sz w:val="22"/>
          <w:szCs w:val="22"/>
          <w:lang w:eastAsia="en-US"/>
        </w:rPr>
        <w:t xml:space="preserve"> – Entry into the wet well</w:t>
      </w:r>
    </w:p>
    <w:p w14:paraId="1A81DDF0" w14:textId="77777777" w:rsidR="00EC0479" w:rsidRDefault="00EC0479" w:rsidP="00EC0479">
      <w:pPr>
        <w:rPr>
          <w:rFonts w:asciiTheme="minorHAnsi" w:eastAsia="Times New Roman" w:hAnsiTheme="minorHAnsi" w:cstheme="minorHAnsi"/>
          <w:sz w:val="22"/>
          <w:szCs w:val="22"/>
          <w:lang w:eastAsia="en-US"/>
        </w:rPr>
      </w:pPr>
    </w:p>
    <w:p w14:paraId="032C0A38" w14:textId="77777777" w:rsidR="00EC0479" w:rsidRDefault="00EC0479" w:rsidP="00EC0479">
      <w:pPr>
        <w:pStyle w:val="ListParagraph"/>
        <w:ind w:left="0"/>
        <w:rPr>
          <w:rFonts w:asciiTheme="minorHAnsi" w:eastAsia="Times New Roman" w:hAnsiTheme="minorHAnsi" w:cstheme="minorHAnsi"/>
          <w:sz w:val="22"/>
          <w:szCs w:val="22"/>
          <w:lang w:eastAsia="en-US"/>
        </w:rPr>
      </w:pPr>
      <w:r w:rsidRPr="00DA166C">
        <w:rPr>
          <w:rFonts w:asciiTheme="minorHAnsi" w:eastAsia="Times New Roman" w:hAnsiTheme="minorHAnsi" w:cstheme="minorHAnsi"/>
          <w:sz w:val="22"/>
          <w:szCs w:val="22"/>
          <w:lang w:eastAsia="en-US"/>
        </w:rPr>
        <w:t xml:space="preserve">If work requires access </w:t>
      </w:r>
      <w:r>
        <w:rPr>
          <w:rFonts w:asciiTheme="minorHAnsi" w:eastAsia="Times New Roman" w:hAnsiTheme="minorHAnsi" w:cstheme="minorHAnsi"/>
          <w:sz w:val="22"/>
          <w:szCs w:val="22"/>
          <w:lang w:eastAsia="en-US"/>
        </w:rPr>
        <w:t>below into the wet well</w:t>
      </w:r>
      <w:r w:rsidRPr="00DA166C">
        <w:rPr>
          <w:rFonts w:asciiTheme="minorHAnsi" w:eastAsia="Times New Roman" w:hAnsiTheme="minorHAnsi" w:cstheme="minorHAnsi"/>
          <w:sz w:val="22"/>
          <w:szCs w:val="22"/>
          <w:lang w:eastAsia="en-US"/>
        </w:rPr>
        <w:t xml:space="preserve"> a vacuum truck will be utilized to pump out and clean the station prior to entry.  </w:t>
      </w:r>
    </w:p>
    <w:p w14:paraId="4B90CB81" w14:textId="77777777" w:rsidR="00EC0479" w:rsidRDefault="00EC0479" w:rsidP="00EC0479">
      <w:pPr>
        <w:pStyle w:val="ListParagraph"/>
        <w:ind w:left="0"/>
        <w:rPr>
          <w:rFonts w:asciiTheme="minorHAnsi" w:eastAsia="Times New Roman" w:hAnsiTheme="minorHAnsi" w:cstheme="minorHAnsi"/>
          <w:sz w:val="22"/>
          <w:szCs w:val="22"/>
          <w:lang w:eastAsia="en-US"/>
        </w:rPr>
      </w:pPr>
    </w:p>
    <w:p w14:paraId="0CDBE072" w14:textId="53CF4FDC" w:rsidR="00EC0479" w:rsidRPr="00DA166C" w:rsidRDefault="00EC0479" w:rsidP="00EC0479">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A</w:t>
      </w:r>
      <w:r w:rsidRPr="00DA166C">
        <w:rPr>
          <w:rFonts w:asciiTheme="minorHAnsi" w:eastAsia="Times New Roman" w:hAnsiTheme="minorHAnsi" w:cstheme="minorHAnsi"/>
          <w:sz w:val="22"/>
          <w:szCs w:val="22"/>
          <w:lang w:eastAsia="en-US"/>
        </w:rPr>
        <w:t xml:space="preserve"> plug will be installed into the influent pipe</w:t>
      </w:r>
      <w:r>
        <w:rPr>
          <w:rFonts w:asciiTheme="minorHAnsi" w:eastAsia="Times New Roman" w:hAnsiTheme="minorHAnsi" w:cstheme="minorHAnsi"/>
          <w:sz w:val="22"/>
          <w:szCs w:val="22"/>
          <w:lang w:eastAsia="en-US"/>
        </w:rPr>
        <w:t>(s)</w:t>
      </w:r>
      <w:r w:rsidRPr="00DA166C">
        <w:rPr>
          <w:rFonts w:asciiTheme="minorHAnsi" w:eastAsia="Times New Roman" w:hAnsiTheme="minorHAnsi" w:cstheme="minorHAnsi"/>
          <w:sz w:val="22"/>
          <w:szCs w:val="22"/>
          <w:lang w:eastAsia="en-US"/>
        </w:rPr>
        <w:t xml:space="preserve"> in the station to stop flow</w:t>
      </w:r>
      <w:r w:rsidR="00A13560">
        <w:rPr>
          <w:rFonts w:asciiTheme="minorHAnsi" w:eastAsia="Times New Roman" w:hAnsiTheme="minorHAnsi" w:cstheme="minorHAnsi"/>
          <w:sz w:val="22"/>
          <w:szCs w:val="22"/>
          <w:lang w:eastAsia="en-US"/>
        </w:rPr>
        <w:t xml:space="preserve"> (</w:t>
      </w:r>
      <w:proofErr w:type="spellStart"/>
      <w:r w:rsidR="00A13560">
        <w:rPr>
          <w:rFonts w:asciiTheme="minorHAnsi" w:eastAsia="Times New Roman" w:hAnsiTheme="minorHAnsi" w:cstheme="minorHAnsi"/>
          <w:sz w:val="22"/>
          <w:szCs w:val="22"/>
          <w:lang w:eastAsia="en-US"/>
        </w:rPr>
        <w:t>Cherne</w:t>
      </w:r>
      <w:proofErr w:type="spellEnd"/>
      <w:r w:rsidR="00A13560">
        <w:rPr>
          <w:rFonts w:asciiTheme="minorHAnsi" w:eastAsia="Times New Roman" w:hAnsiTheme="minorHAnsi" w:cstheme="minorHAnsi"/>
          <w:sz w:val="22"/>
          <w:szCs w:val="22"/>
          <w:lang w:eastAsia="en-US"/>
        </w:rPr>
        <w:t xml:space="preserve"> </w:t>
      </w:r>
      <w:r w:rsidR="009618B2">
        <w:rPr>
          <w:rFonts w:asciiTheme="minorHAnsi" w:eastAsia="Times New Roman" w:hAnsiTheme="minorHAnsi" w:cstheme="minorHAnsi"/>
          <w:sz w:val="22"/>
          <w:szCs w:val="22"/>
          <w:lang w:eastAsia="en-US"/>
        </w:rPr>
        <w:t xml:space="preserve">Pneumatic </w:t>
      </w:r>
      <w:bookmarkStart w:id="3" w:name="_GoBack"/>
      <w:bookmarkEnd w:id="3"/>
      <w:r w:rsidR="00A13560">
        <w:rPr>
          <w:rFonts w:asciiTheme="minorHAnsi" w:eastAsia="Times New Roman" w:hAnsiTheme="minorHAnsi" w:cstheme="minorHAnsi"/>
          <w:sz w:val="22"/>
          <w:szCs w:val="22"/>
          <w:lang w:eastAsia="en-US"/>
        </w:rPr>
        <w:t>Plugs)</w:t>
      </w:r>
      <w:r w:rsidRPr="00DA166C">
        <w:rPr>
          <w:rFonts w:asciiTheme="minorHAnsi" w:eastAsia="Times New Roman" w:hAnsiTheme="minorHAnsi" w:cstheme="minorHAnsi"/>
          <w:sz w:val="22"/>
          <w:szCs w:val="22"/>
          <w:lang w:eastAsia="en-US"/>
        </w:rPr>
        <w:t xml:space="preserve">.  </w:t>
      </w:r>
      <w:r>
        <w:rPr>
          <w:rFonts w:asciiTheme="minorHAnsi" w:eastAsia="Times New Roman" w:hAnsiTheme="minorHAnsi" w:cstheme="minorHAnsi"/>
          <w:sz w:val="22"/>
          <w:szCs w:val="22"/>
          <w:lang w:eastAsia="en-US"/>
        </w:rPr>
        <w:t>V</w:t>
      </w:r>
      <w:r w:rsidRPr="00DA166C">
        <w:rPr>
          <w:rFonts w:asciiTheme="minorHAnsi" w:eastAsia="Times New Roman" w:hAnsiTheme="minorHAnsi" w:cstheme="minorHAnsi"/>
          <w:sz w:val="22"/>
          <w:szCs w:val="22"/>
          <w:lang w:eastAsia="en-US"/>
        </w:rPr>
        <w:t>acuum truck</w:t>
      </w:r>
      <w:r>
        <w:rPr>
          <w:rFonts w:asciiTheme="minorHAnsi" w:eastAsia="Times New Roman" w:hAnsiTheme="minorHAnsi" w:cstheme="minorHAnsi"/>
          <w:sz w:val="22"/>
          <w:szCs w:val="22"/>
          <w:lang w:eastAsia="en-US"/>
        </w:rPr>
        <w:t>(s)</w:t>
      </w:r>
      <w:r w:rsidRPr="00DA166C">
        <w:rPr>
          <w:rFonts w:asciiTheme="minorHAnsi" w:eastAsia="Times New Roman" w:hAnsiTheme="minorHAnsi" w:cstheme="minorHAnsi"/>
          <w:sz w:val="22"/>
          <w:szCs w:val="22"/>
          <w:lang w:eastAsia="en-US"/>
        </w:rPr>
        <w:t xml:space="preserve"> </w:t>
      </w:r>
      <w:r>
        <w:rPr>
          <w:rFonts w:asciiTheme="minorHAnsi" w:eastAsia="Times New Roman" w:hAnsiTheme="minorHAnsi" w:cstheme="minorHAnsi"/>
          <w:sz w:val="22"/>
          <w:szCs w:val="22"/>
          <w:lang w:eastAsia="en-US"/>
        </w:rPr>
        <w:t xml:space="preserve">or bypass piping and pumps </w:t>
      </w:r>
      <w:r w:rsidRPr="00DA166C">
        <w:rPr>
          <w:rFonts w:asciiTheme="minorHAnsi" w:eastAsia="Times New Roman" w:hAnsiTheme="minorHAnsi" w:cstheme="minorHAnsi"/>
          <w:sz w:val="22"/>
          <w:szCs w:val="22"/>
          <w:lang w:eastAsia="en-US"/>
        </w:rPr>
        <w:t xml:space="preserve">will </w:t>
      </w:r>
      <w:r>
        <w:rPr>
          <w:rFonts w:asciiTheme="minorHAnsi" w:eastAsia="Times New Roman" w:hAnsiTheme="minorHAnsi" w:cstheme="minorHAnsi"/>
          <w:sz w:val="22"/>
          <w:szCs w:val="22"/>
          <w:lang w:eastAsia="en-US"/>
        </w:rPr>
        <w:t>situated / installed at a</w:t>
      </w:r>
      <w:r w:rsidRPr="00DA166C">
        <w:rPr>
          <w:rFonts w:asciiTheme="minorHAnsi" w:eastAsia="Times New Roman" w:hAnsiTheme="minorHAnsi" w:cstheme="minorHAnsi"/>
          <w:sz w:val="22"/>
          <w:szCs w:val="22"/>
          <w:lang w:eastAsia="en-US"/>
        </w:rPr>
        <w:t xml:space="preserve"> manhole</w:t>
      </w:r>
      <w:r>
        <w:rPr>
          <w:rFonts w:asciiTheme="minorHAnsi" w:eastAsia="Times New Roman" w:hAnsiTheme="minorHAnsi" w:cstheme="minorHAnsi"/>
          <w:sz w:val="22"/>
          <w:szCs w:val="22"/>
          <w:lang w:eastAsia="en-US"/>
        </w:rPr>
        <w:t>(s)</w:t>
      </w:r>
      <w:r w:rsidRPr="00DA166C">
        <w:rPr>
          <w:rFonts w:asciiTheme="minorHAnsi" w:eastAsia="Times New Roman" w:hAnsiTheme="minorHAnsi" w:cstheme="minorHAnsi"/>
          <w:sz w:val="22"/>
          <w:szCs w:val="22"/>
          <w:lang w:eastAsia="en-US"/>
        </w:rPr>
        <w:t xml:space="preserve"> </w:t>
      </w:r>
      <w:r>
        <w:rPr>
          <w:rFonts w:asciiTheme="minorHAnsi" w:eastAsia="Times New Roman" w:hAnsiTheme="minorHAnsi" w:cstheme="minorHAnsi"/>
          <w:sz w:val="22"/>
          <w:szCs w:val="22"/>
          <w:lang w:eastAsia="en-US"/>
        </w:rPr>
        <w:t>upstream of</w:t>
      </w:r>
      <w:r w:rsidRPr="00DA166C">
        <w:rPr>
          <w:rFonts w:asciiTheme="minorHAnsi" w:eastAsia="Times New Roman" w:hAnsiTheme="minorHAnsi" w:cstheme="minorHAnsi"/>
          <w:sz w:val="22"/>
          <w:szCs w:val="22"/>
          <w:lang w:eastAsia="en-US"/>
        </w:rPr>
        <w:t xml:space="preserve"> the lift station and </w:t>
      </w:r>
      <w:r>
        <w:rPr>
          <w:rFonts w:asciiTheme="minorHAnsi" w:eastAsia="Times New Roman" w:hAnsiTheme="minorHAnsi" w:cstheme="minorHAnsi"/>
          <w:sz w:val="22"/>
          <w:szCs w:val="22"/>
          <w:lang w:eastAsia="en-US"/>
        </w:rPr>
        <w:t>pump out an</w:t>
      </w:r>
      <w:r w:rsidRPr="00DA166C">
        <w:rPr>
          <w:rFonts w:asciiTheme="minorHAnsi" w:eastAsia="Times New Roman" w:hAnsiTheme="minorHAnsi" w:cstheme="minorHAnsi"/>
          <w:sz w:val="22"/>
          <w:szCs w:val="22"/>
          <w:lang w:eastAsia="en-US"/>
        </w:rPr>
        <w:t>y sewage to minimize the chance of pressure building on the plug</w:t>
      </w:r>
      <w:r>
        <w:rPr>
          <w:rFonts w:asciiTheme="minorHAnsi" w:eastAsia="Times New Roman" w:hAnsiTheme="minorHAnsi" w:cstheme="minorHAnsi"/>
          <w:sz w:val="22"/>
          <w:szCs w:val="22"/>
          <w:lang w:eastAsia="en-US"/>
        </w:rPr>
        <w:t>(s)</w:t>
      </w:r>
      <w:r w:rsidRPr="00DA166C">
        <w:rPr>
          <w:rFonts w:asciiTheme="minorHAnsi" w:eastAsia="Times New Roman" w:hAnsiTheme="minorHAnsi" w:cstheme="minorHAnsi"/>
          <w:sz w:val="22"/>
          <w:szCs w:val="22"/>
          <w:lang w:eastAsia="en-US"/>
        </w:rPr>
        <w:t xml:space="preserve"> and it becoming dislodged while entrants occupy the station.  </w:t>
      </w:r>
    </w:p>
    <w:p w14:paraId="6A3E31F4" w14:textId="77777777" w:rsidR="00EC0479" w:rsidRDefault="00EC0479" w:rsidP="00EC0479">
      <w:pPr>
        <w:pStyle w:val="ListParagraph"/>
        <w:ind w:left="0"/>
        <w:rPr>
          <w:rFonts w:asciiTheme="minorHAnsi" w:eastAsia="Times New Roman" w:hAnsiTheme="minorHAnsi" w:cstheme="minorHAnsi"/>
          <w:sz w:val="22"/>
          <w:szCs w:val="22"/>
          <w:lang w:eastAsia="en-US"/>
        </w:rPr>
      </w:pPr>
    </w:p>
    <w:p w14:paraId="6F0F54D9" w14:textId="77777777" w:rsidR="00EC0479" w:rsidRDefault="00EC0479" w:rsidP="00EC0479">
      <w:pPr>
        <w:rPr>
          <w:rFonts w:asciiTheme="minorHAnsi" w:hAnsiTheme="minorHAnsi" w:cstheme="minorHAnsi"/>
          <w:sz w:val="22"/>
          <w:szCs w:val="22"/>
        </w:rPr>
      </w:pPr>
      <w:r>
        <w:rPr>
          <w:rFonts w:asciiTheme="minorHAnsi" w:hAnsiTheme="minorHAnsi" w:cstheme="minorHAnsi"/>
          <w:sz w:val="22"/>
          <w:szCs w:val="22"/>
        </w:rPr>
        <w:t xml:space="preserve">The pump being worked on will be de-energized and the isolation valve closed.  The second pump will remain operational (energized).  This will allow, in the event the engineered plug, bypass pumping or vacuum truck fails, for the operational pump to pump down the wet well.  The entrant will immediately exit the station if this occurs. </w:t>
      </w:r>
    </w:p>
    <w:p w14:paraId="3A3708A9" w14:textId="77777777" w:rsidR="00EC0479" w:rsidRDefault="00EC0479" w:rsidP="00EC0479">
      <w:pPr>
        <w:rPr>
          <w:rFonts w:asciiTheme="minorHAnsi" w:hAnsiTheme="minorHAnsi" w:cstheme="minorHAnsi"/>
          <w:sz w:val="22"/>
          <w:szCs w:val="22"/>
        </w:rPr>
      </w:pPr>
    </w:p>
    <w:p w14:paraId="6C5410BC" w14:textId="77777777" w:rsidR="00EC0479" w:rsidRDefault="00EC0479" w:rsidP="00EC0479">
      <w:pPr>
        <w:pStyle w:val="ListParagraph"/>
        <w:ind w:left="0"/>
        <w:rPr>
          <w:rFonts w:asciiTheme="minorHAnsi" w:eastAsia="Times New Roman" w:hAnsiTheme="minorHAnsi" w:cstheme="minorHAnsi"/>
          <w:sz w:val="22"/>
          <w:szCs w:val="22"/>
          <w:lang w:eastAsia="en-US"/>
        </w:rPr>
      </w:pPr>
      <w:r w:rsidRPr="00C571A3">
        <w:rPr>
          <w:rFonts w:asciiTheme="minorHAnsi" w:eastAsia="Times New Roman" w:hAnsiTheme="minorHAnsi" w:cstheme="minorHAnsi"/>
          <w:sz w:val="22"/>
          <w:szCs w:val="22"/>
          <w:lang w:eastAsia="en-US"/>
        </w:rPr>
        <w:t xml:space="preserve">A minimum of </w:t>
      </w:r>
      <w:r>
        <w:rPr>
          <w:rFonts w:asciiTheme="minorHAnsi" w:eastAsia="Times New Roman" w:hAnsiTheme="minorHAnsi" w:cstheme="minorHAnsi"/>
          <w:sz w:val="22"/>
          <w:szCs w:val="22"/>
          <w:lang w:eastAsia="en-US"/>
        </w:rPr>
        <w:t>5</w:t>
      </w:r>
      <w:r w:rsidRPr="00C571A3">
        <w:rPr>
          <w:rFonts w:asciiTheme="minorHAnsi" w:eastAsia="Times New Roman" w:hAnsiTheme="minorHAnsi" w:cstheme="minorHAnsi"/>
          <w:sz w:val="22"/>
          <w:szCs w:val="22"/>
          <w:lang w:eastAsia="en-US"/>
        </w:rPr>
        <w:t xml:space="preserve"> workers will be on site during this type of entry</w:t>
      </w:r>
      <w:r>
        <w:rPr>
          <w:rFonts w:asciiTheme="minorHAnsi" w:eastAsia="Times New Roman" w:hAnsiTheme="minorHAnsi" w:cstheme="minorHAnsi"/>
          <w:sz w:val="22"/>
          <w:szCs w:val="22"/>
          <w:lang w:eastAsia="en-US"/>
        </w:rPr>
        <w:t xml:space="preserve"> (Entrant, Rescuer, Attendant, 2 workers with the vacuum truck / Bypass piping and pump)</w:t>
      </w:r>
      <w:r w:rsidRPr="00C571A3">
        <w:rPr>
          <w:rFonts w:asciiTheme="minorHAnsi" w:eastAsia="Times New Roman" w:hAnsiTheme="minorHAnsi" w:cstheme="minorHAnsi"/>
          <w:sz w:val="22"/>
          <w:szCs w:val="22"/>
          <w:lang w:eastAsia="en-US"/>
        </w:rPr>
        <w:t>.  The entrant will stay attached to a Type 3 SRL throughout the entry including while entering and exiting on the ladder.</w:t>
      </w:r>
    </w:p>
    <w:p w14:paraId="7012F83A" w14:textId="77777777" w:rsidR="00EC0479" w:rsidRDefault="00EC0479" w:rsidP="00EC0479">
      <w:pPr>
        <w:pStyle w:val="ListParagraph"/>
        <w:ind w:left="0"/>
        <w:rPr>
          <w:rFonts w:asciiTheme="minorHAnsi" w:eastAsia="Times New Roman" w:hAnsiTheme="minorHAnsi" w:cstheme="minorHAnsi"/>
          <w:sz w:val="22"/>
          <w:szCs w:val="22"/>
          <w:lang w:eastAsia="en-US"/>
        </w:rPr>
      </w:pPr>
    </w:p>
    <w:p w14:paraId="22C9B3B2" w14:textId="77777777" w:rsidR="00EC0479" w:rsidRPr="00C571A3" w:rsidRDefault="00EC0479" w:rsidP="00EC0479">
      <w:pPr>
        <w:pStyle w:val="ListParagraph"/>
        <w:ind w:left="0"/>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In the event the entrant requires assistance exiting the space the attendant will switch the Type 3 SRL to the winch mode and lift the entrant out of the station.</w:t>
      </w:r>
    </w:p>
    <w:p w14:paraId="2EFF796C" w14:textId="77777777" w:rsidR="00EC0479" w:rsidRDefault="00EC0479" w:rsidP="00EC0479">
      <w:pPr>
        <w:pStyle w:val="ListParagraph"/>
        <w:ind w:left="0"/>
        <w:rPr>
          <w:rFonts w:asciiTheme="minorHAnsi" w:eastAsia="Times New Roman" w:hAnsiTheme="minorHAnsi" w:cstheme="minorHAnsi"/>
          <w:sz w:val="22"/>
          <w:szCs w:val="22"/>
          <w:lang w:eastAsia="en-US"/>
        </w:rPr>
      </w:pPr>
    </w:p>
    <w:p w14:paraId="19E20232" w14:textId="77777777" w:rsidR="00EC0479" w:rsidRDefault="00EC0479" w:rsidP="00EC0479">
      <w:pPr>
        <w:pStyle w:val="ListParagraph"/>
        <w:ind w:left="0"/>
        <w:rPr>
          <w:rFonts w:asciiTheme="minorHAnsi" w:eastAsia="Times New Roman" w:hAnsiTheme="minorHAnsi" w:cstheme="minorHAnsi"/>
          <w:sz w:val="22"/>
          <w:szCs w:val="22"/>
          <w:lang w:eastAsia="en-US"/>
        </w:rPr>
      </w:pPr>
    </w:p>
    <w:p w14:paraId="0E7B0977" w14:textId="77777777" w:rsidR="00EC0479" w:rsidRPr="00485466" w:rsidRDefault="00EC0479" w:rsidP="00EC0479">
      <w:pP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Control Measures</w:t>
      </w:r>
    </w:p>
    <w:p w14:paraId="2126D0C8" w14:textId="77777777" w:rsidR="00EC0479" w:rsidRDefault="00EC0479" w:rsidP="00EC0479">
      <w:pPr>
        <w:rPr>
          <w:rFonts w:asciiTheme="minorHAnsi" w:eastAsia="Times New Roman" w:hAnsiTheme="minorHAnsi" w:cstheme="minorHAnsi"/>
          <w:sz w:val="22"/>
          <w:szCs w:val="22"/>
          <w:lang w:eastAsia="en-US"/>
        </w:rPr>
      </w:pPr>
    </w:p>
    <w:p w14:paraId="6924451F" w14:textId="77777777" w:rsidR="00EC0479" w:rsidRPr="00DA166C" w:rsidRDefault="00EC0479" w:rsidP="00EC0479">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Historic a</w:t>
      </w:r>
      <w:r w:rsidRPr="00DA166C">
        <w:rPr>
          <w:rFonts w:asciiTheme="minorHAnsi" w:eastAsia="Times New Roman" w:hAnsiTheme="minorHAnsi" w:cstheme="minorHAnsi"/>
          <w:sz w:val="22"/>
          <w:szCs w:val="22"/>
          <w:lang w:eastAsia="en-US"/>
        </w:rPr>
        <w:t>tmospheric monitoring data indicates normal atmospheric conditions (20.9% O</w:t>
      </w:r>
      <w:r w:rsidRPr="00DA166C">
        <w:rPr>
          <w:rFonts w:asciiTheme="minorHAnsi" w:eastAsia="Times New Roman" w:hAnsiTheme="minorHAnsi" w:cstheme="minorHAnsi"/>
          <w:sz w:val="22"/>
          <w:szCs w:val="22"/>
          <w:vertAlign w:val="superscript"/>
          <w:lang w:eastAsia="en-US"/>
        </w:rPr>
        <w:t>2</w:t>
      </w:r>
      <w:r w:rsidRPr="00DA166C">
        <w:rPr>
          <w:rFonts w:asciiTheme="minorHAnsi" w:eastAsia="Times New Roman" w:hAnsiTheme="minorHAnsi" w:cstheme="minorHAnsi"/>
          <w:sz w:val="22"/>
          <w:szCs w:val="22"/>
          <w:lang w:eastAsia="en-US"/>
        </w:rPr>
        <w:t>, 0% LEL (CH</w:t>
      </w:r>
      <w:r w:rsidRPr="00DA166C">
        <w:rPr>
          <w:rFonts w:asciiTheme="minorHAnsi" w:eastAsia="Times New Roman" w:hAnsiTheme="minorHAnsi" w:cstheme="minorHAnsi"/>
          <w:sz w:val="22"/>
          <w:szCs w:val="22"/>
          <w:vertAlign w:val="superscript"/>
          <w:lang w:eastAsia="en-US"/>
        </w:rPr>
        <w:t>4</w:t>
      </w:r>
      <w:r w:rsidRPr="00DA166C">
        <w:rPr>
          <w:rFonts w:asciiTheme="minorHAnsi" w:eastAsia="Times New Roman" w:hAnsiTheme="minorHAnsi" w:cstheme="minorHAnsi"/>
          <w:sz w:val="22"/>
          <w:szCs w:val="22"/>
          <w:lang w:eastAsia="en-US"/>
        </w:rPr>
        <w:t>), 0 ppm H</w:t>
      </w:r>
      <w:r w:rsidRPr="00DA166C">
        <w:rPr>
          <w:rFonts w:asciiTheme="minorHAnsi" w:eastAsia="Times New Roman" w:hAnsiTheme="minorHAnsi" w:cstheme="minorHAnsi"/>
          <w:sz w:val="22"/>
          <w:szCs w:val="22"/>
          <w:vertAlign w:val="superscript"/>
          <w:lang w:eastAsia="en-US"/>
        </w:rPr>
        <w:t>2</w:t>
      </w:r>
      <w:r w:rsidRPr="00DA166C">
        <w:rPr>
          <w:rFonts w:asciiTheme="minorHAnsi" w:eastAsia="Times New Roman" w:hAnsiTheme="minorHAnsi" w:cstheme="minorHAnsi"/>
          <w:sz w:val="22"/>
          <w:szCs w:val="22"/>
          <w:lang w:eastAsia="en-US"/>
        </w:rPr>
        <w:t>S, 0 ppm CO) in all the stations.  The spaces have been assigned a Moderate Atmospheric risk due to the potential of sewer gases, spills or dumping of chemicals and bioaerosols in the sewer system.</w:t>
      </w:r>
    </w:p>
    <w:p w14:paraId="2F7CA681" w14:textId="77777777" w:rsidR="00EC0479" w:rsidRPr="00DA166C" w:rsidRDefault="00EC0479" w:rsidP="00EC0479">
      <w:pPr>
        <w:rPr>
          <w:rFonts w:asciiTheme="minorHAnsi" w:eastAsia="Times New Roman" w:hAnsiTheme="minorHAnsi" w:cstheme="minorHAnsi"/>
          <w:sz w:val="22"/>
          <w:szCs w:val="22"/>
          <w:lang w:eastAsia="en-US"/>
        </w:rPr>
      </w:pPr>
    </w:p>
    <w:p w14:paraId="5C0C8073" w14:textId="77777777" w:rsidR="00EC0479" w:rsidRPr="00DA166C" w:rsidRDefault="00EC0479" w:rsidP="00EC0479">
      <w:pPr>
        <w:rPr>
          <w:rFonts w:asciiTheme="minorHAnsi" w:eastAsia="Times New Roman" w:hAnsiTheme="minorHAnsi" w:cstheme="minorHAnsi"/>
          <w:sz w:val="22"/>
          <w:szCs w:val="22"/>
          <w:lang w:eastAsia="en-US"/>
        </w:rPr>
      </w:pPr>
      <w:r w:rsidRPr="00DA166C">
        <w:rPr>
          <w:rFonts w:asciiTheme="minorHAnsi" w:eastAsia="Times New Roman" w:hAnsiTheme="minorHAnsi" w:cstheme="minorHAnsi"/>
          <w:sz w:val="22"/>
          <w:szCs w:val="22"/>
          <w:lang w:eastAsia="en-US"/>
        </w:rPr>
        <w:t xml:space="preserve">Atmospheric monitoring with a calibrated, bump tested detector will be conducted throughout the entry to ensure there is clean respirable air being delivered to the entrant.  </w:t>
      </w:r>
    </w:p>
    <w:p w14:paraId="66A89098" w14:textId="77777777" w:rsidR="00EC0479" w:rsidRPr="00DA166C" w:rsidRDefault="00EC0479" w:rsidP="00EC0479">
      <w:pPr>
        <w:rPr>
          <w:rFonts w:asciiTheme="minorHAnsi" w:eastAsia="Times New Roman" w:hAnsiTheme="minorHAnsi" w:cstheme="minorHAnsi"/>
          <w:sz w:val="22"/>
          <w:szCs w:val="22"/>
          <w:lang w:eastAsia="en-US"/>
        </w:rPr>
      </w:pPr>
    </w:p>
    <w:p w14:paraId="6BC008BC" w14:textId="381C729F" w:rsidR="00EC0479" w:rsidRPr="00FF1D53" w:rsidRDefault="00EC0479" w:rsidP="00EC0479">
      <w:pPr>
        <w:rPr>
          <w:rFonts w:asciiTheme="minorHAnsi" w:eastAsia="Times New Roman" w:hAnsiTheme="minorHAnsi" w:cstheme="minorHAnsi"/>
          <w:sz w:val="22"/>
          <w:szCs w:val="22"/>
          <w:lang w:eastAsia="en-US"/>
        </w:rPr>
      </w:pPr>
      <w:r w:rsidRPr="003A21B3">
        <w:rPr>
          <w:rFonts w:asciiTheme="minorHAnsi" w:eastAsia="Times New Roman" w:hAnsiTheme="minorHAnsi" w:cstheme="minorHAnsi"/>
          <w:sz w:val="22"/>
          <w:szCs w:val="22"/>
          <w:highlight w:val="yellow"/>
          <w:lang w:eastAsia="en-US"/>
        </w:rPr>
        <w:t xml:space="preserve">Sufficient ventilation will be supplied to maintain a positive pressure inside the station to minimize the infiltration of gases into the station.  The table below lists the Air Exchanges per hour in each station.  The ventilation equipment will </w:t>
      </w:r>
      <w:r w:rsidR="00BB5B9C" w:rsidRPr="003A21B3">
        <w:rPr>
          <w:rFonts w:asciiTheme="minorHAnsi" w:eastAsia="Times New Roman" w:hAnsiTheme="minorHAnsi" w:cstheme="minorHAnsi"/>
          <w:sz w:val="22"/>
          <w:szCs w:val="22"/>
          <w:highlight w:val="yellow"/>
          <w:lang w:eastAsia="en-US"/>
        </w:rPr>
        <w:t xml:space="preserve">result in a </w:t>
      </w:r>
      <w:r w:rsidRPr="003A21B3">
        <w:rPr>
          <w:rFonts w:asciiTheme="minorHAnsi" w:eastAsia="Times New Roman" w:hAnsiTheme="minorHAnsi" w:cstheme="minorHAnsi"/>
          <w:sz w:val="22"/>
          <w:szCs w:val="22"/>
          <w:highlight w:val="yellow"/>
          <w:lang w:eastAsia="en-US"/>
        </w:rPr>
        <w:t xml:space="preserve">minimum of </w:t>
      </w:r>
      <w:r w:rsidR="00BB5B9C" w:rsidRPr="003A21B3">
        <w:rPr>
          <w:rFonts w:asciiTheme="minorHAnsi" w:eastAsia="Times New Roman" w:hAnsiTheme="minorHAnsi" w:cstheme="minorHAnsi"/>
          <w:sz w:val="22"/>
          <w:szCs w:val="22"/>
          <w:highlight w:val="yellow"/>
          <w:lang w:eastAsia="en-US"/>
        </w:rPr>
        <w:t>20 air Exchanges per</w:t>
      </w:r>
      <w:r w:rsidR="00FF1D53" w:rsidRPr="003A21B3">
        <w:rPr>
          <w:rFonts w:asciiTheme="minorHAnsi" w:eastAsia="Times New Roman" w:hAnsiTheme="minorHAnsi" w:cstheme="minorHAnsi"/>
          <w:sz w:val="22"/>
          <w:szCs w:val="22"/>
          <w:highlight w:val="yellow"/>
          <w:lang w:eastAsia="en-US"/>
        </w:rPr>
        <w:t xml:space="preserve"> </w:t>
      </w:r>
      <w:r w:rsidR="00BB5B9C" w:rsidRPr="003A21B3">
        <w:rPr>
          <w:rFonts w:asciiTheme="minorHAnsi" w:eastAsia="Times New Roman" w:hAnsiTheme="minorHAnsi" w:cstheme="minorHAnsi"/>
          <w:sz w:val="22"/>
          <w:szCs w:val="22"/>
          <w:highlight w:val="yellow"/>
          <w:lang w:eastAsia="en-US"/>
        </w:rPr>
        <w:t>hour in the station</w:t>
      </w:r>
      <w:r w:rsidR="00FF1D53" w:rsidRPr="003A21B3">
        <w:rPr>
          <w:rFonts w:asciiTheme="minorHAnsi" w:eastAsia="Times New Roman" w:hAnsiTheme="minorHAnsi" w:cstheme="minorHAnsi"/>
          <w:sz w:val="22"/>
          <w:szCs w:val="22"/>
          <w:highlight w:val="yellow"/>
          <w:lang w:eastAsia="en-US"/>
        </w:rPr>
        <w:t xml:space="preserve"> to ensure clean respirable air to the entrant.  In stations with a volume larger than 40 m</w:t>
      </w:r>
      <w:r w:rsidR="00FF1D53" w:rsidRPr="003A21B3">
        <w:rPr>
          <w:rFonts w:asciiTheme="minorHAnsi" w:eastAsia="Times New Roman" w:hAnsiTheme="minorHAnsi" w:cstheme="minorHAnsi"/>
          <w:sz w:val="22"/>
          <w:szCs w:val="22"/>
          <w:highlight w:val="yellow"/>
          <w:vertAlign w:val="superscript"/>
          <w:lang w:eastAsia="en-US"/>
        </w:rPr>
        <w:t xml:space="preserve">3 </w:t>
      </w:r>
      <w:r w:rsidR="00FF1D53" w:rsidRPr="003A21B3">
        <w:rPr>
          <w:rFonts w:asciiTheme="minorHAnsi" w:eastAsia="Times New Roman" w:hAnsiTheme="minorHAnsi" w:cstheme="minorHAnsi"/>
          <w:sz w:val="22"/>
          <w:szCs w:val="22"/>
          <w:highlight w:val="yellow"/>
          <w:lang w:eastAsia="en-US"/>
        </w:rPr>
        <w:t xml:space="preserve">ventilation will be done with a blower which supplies a minimum of </w:t>
      </w:r>
      <w:r w:rsidRPr="003A21B3">
        <w:rPr>
          <w:rFonts w:asciiTheme="minorHAnsi" w:eastAsia="Times New Roman" w:hAnsiTheme="minorHAnsi" w:cstheme="minorHAnsi"/>
          <w:sz w:val="22"/>
          <w:szCs w:val="22"/>
          <w:highlight w:val="yellow"/>
          <w:lang w:eastAsia="en-US"/>
        </w:rPr>
        <w:t>65 m</w:t>
      </w:r>
      <w:r w:rsidRPr="003A21B3">
        <w:rPr>
          <w:rFonts w:asciiTheme="minorHAnsi" w:eastAsia="Times New Roman" w:hAnsiTheme="minorHAnsi" w:cstheme="minorHAnsi"/>
          <w:sz w:val="22"/>
          <w:szCs w:val="22"/>
          <w:highlight w:val="yellow"/>
          <w:vertAlign w:val="superscript"/>
          <w:lang w:eastAsia="en-US"/>
        </w:rPr>
        <w:t>3</w:t>
      </w:r>
      <w:r w:rsidR="00FF1D53" w:rsidRPr="003A21B3">
        <w:rPr>
          <w:rFonts w:asciiTheme="minorHAnsi" w:eastAsia="Times New Roman" w:hAnsiTheme="minorHAnsi" w:cstheme="minorHAnsi"/>
          <w:sz w:val="22"/>
          <w:szCs w:val="22"/>
          <w:highlight w:val="yellow"/>
          <w:lang w:eastAsia="en-US"/>
        </w:rPr>
        <w:t>/ min</w:t>
      </w:r>
      <w:r w:rsidRPr="003A21B3">
        <w:rPr>
          <w:rFonts w:asciiTheme="minorHAnsi" w:eastAsia="Times New Roman" w:hAnsiTheme="minorHAnsi" w:cstheme="minorHAnsi"/>
          <w:sz w:val="22"/>
          <w:szCs w:val="22"/>
          <w:highlight w:val="yellow"/>
          <w:lang w:eastAsia="en-US"/>
        </w:rPr>
        <w:t xml:space="preserve"> of free air</w:t>
      </w:r>
      <w:r w:rsidR="00B94FFB">
        <w:rPr>
          <w:rFonts w:asciiTheme="minorHAnsi" w:eastAsia="Times New Roman" w:hAnsiTheme="minorHAnsi" w:cstheme="minorHAnsi"/>
          <w:sz w:val="22"/>
          <w:szCs w:val="22"/>
          <w:highlight w:val="yellow"/>
          <w:lang w:eastAsia="en-US"/>
        </w:rPr>
        <w:t xml:space="preserve"> </w:t>
      </w:r>
      <w:r w:rsidR="00BF29C3" w:rsidRPr="003A21B3">
        <w:rPr>
          <w:rFonts w:asciiTheme="minorHAnsi" w:eastAsia="Times New Roman" w:hAnsiTheme="minorHAnsi" w:cstheme="minorHAnsi"/>
          <w:sz w:val="22"/>
          <w:szCs w:val="22"/>
          <w:highlight w:val="yellow"/>
          <w:lang w:eastAsia="en-US"/>
        </w:rPr>
        <w:t>(</w:t>
      </w:r>
      <w:proofErr w:type="spellStart"/>
      <w:r w:rsidR="00BF29C3" w:rsidRPr="003A21B3">
        <w:rPr>
          <w:rFonts w:asciiTheme="minorHAnsi" w:eastAsia="Times New Roman" w:hAnsiTheme="minorHAnsi" w:cstheme="minorHAnsi"/>
          <w:sz w:val="22"/>
          <w:szCs w:val="22"/>
          <w:highlight w:val="yellow"/>
          <w:lang w:eastAsia="en-US"/>
        </w:rPr>
        <w:t>Americ</w:t>
      </w:r>
      <w:proofErr w:type="spellEnd"/>
      <w:r w:rsidR="00BF29C3" w:rsidRPr="003A21B3">
        <w:rPr>
          <w:rFonts w:asciiTheme="minorHAnsi" w:eastAsia="Times New Roman" w:hAnsiTheme="minorHAnsi" w:cstheme="minorHAnsi"/>
          <w:sz w:val="22"/>
          <w:szCs w:val="22"/>
          <w:highlight w:val="yellow"/>
          <w:lang w:eastAsia="en-US"/>
        </w:rPr>
        <w:t xml:space="preserve"> 3000)</w:t>
      </w:r>
      <w:r w:rsidRPr="003A21B3">
        <w:rPr>
          <w:rFonts w:asciiTheme="minorHAnsi" w:eastAsia="Times New Roman" w:hAnsiTheme="minorHAnsi" w:cstheme="minorHAnsi"/>
          <w:sz w:val="22"/>
          <w:szCs w:val="22"/>
          <w:highlight w:val="yellow"/>
          <w:lang w:eastAsia="en-US"/>
        </w:rPr>
        <w:t xml:space="preserve"> which results in air delivered in the space with one 90</w:t>
      </w:r>
      <w:r w:rsidRPr="003A21B3">
        <w:rPr>
          <w:rFonts w:asciiTheme="minorHAnsi" w:eastAsia="Times New Roman" w:hAnsiTheme="minorHAnsi" w:cstheme="minorHAnsi"/>
          <w:sz w:val="22"/>
          <w:szCs w:val="22"/>
          <w:highlight w:val="yellow"/>
          <w:vertAlign w:val="superscript"/>
          <w:lang w:eastAsia="en-US"/>
        </w:rPr>
        <w:t xml:space="preserve">0 </w:t>
      </w:r>
      <w:r w:rsidRPr="003A21B3">
        <w:rPr>
          <w:rFonts w:asciiTheme="minorHAnsi" w:eastAsia="Times New Roman" w:hAnsiTheme="minorHAnsi" w:cstheme="minorHAnsi"/>
          <w:sz w:val="22"/>
          <w:szCs w:val="22"/>
          <w:highlight w:val="yellow"/>
          <w:lang w:eastAsia="en-US"/>
        </w:rPr>
        <w:t xml:space="preserve">bend and 15 feet of </w:t>
      </w:r>
      <w:r w:rsidR="00A13560">
        <w:rPr>
          <w:rFonts w:asciiTheme="minorHAnsi" w:eastAsia="Times New Roman" w:hAnsiTheme="minorHAnsi" w:cstheme="minorHAnsi"/>
          <w:sz w:val="22"/>
          <w:szCs w:val="22"/>
          <w:highlight w:val="yellow"/>
          <w:lang w:eastAsia="en-US"/>
        </w:rPr>
        <w:t>12</w:t>
      </w:r>
      <w:r w:rsidRPr="003A21B3">
        <w:rPr>
          <w:rFonts w:asciiTheme="minorHAnsi" w:eastAsia="Times New Roman" w:hAnsiTheme="minorHAnsi" w:cstheme="minorHAnsi"/>
          <w:sz w:val="22"/>
          <w:szCs w:val="22"/>
          <w:highlight w:val="yellow"/>
          <w:lang w:eastAsia="en-US"/>
        </w:rPr>
        <w:t>” ducting of 39 m</w:t>
      </w:r>
      <w:r w:rsidRPr="003A21B3">
        <w:rPr>
          <w:rFonts w:asciiTheme="minorHAnsi" w:eastAsia="Times New Roman" w:hAnsiTheme="minorHAnsi" w:cstheme="minorHAnsi"/>
          <w:sz w:val="22"/>
          <w:szCs w:val="22"/>
          <w:highlight w:val="yellow"/>
          <w:vertAlign w:val="superscript"/>
          <w:lang w:eastAsia="en-US"/>
        </w:rPr>
        <w:t>3</w:t>
      </w:r>
      <w:r w:rsidR="00FF1D53" w:rsidRPr="003A21B3">
        <w:rPr>
          <w:rFonts w:asciiTheme="minorHAnsi" w:eastAsia="Times New Roman" w:hAnsiTheme="minorHAnsi" w:cstheme="minorHAnsi"/>
          <w:sz w:val="22"/>
          <w:szCs w:val="22"/>
          <w:highlight w:val="yellow"/>
          <w:vertAlign w:val="superscript"/>
          <w:lang w:eastAsia="en-US"/>
        </w:rPr>
        <w:t xml:space="preserve"> </w:t>
      </w:r>
      <w:r w:rsidR="00FF1D53" w:rsidRPr="003A21B3">
        <w:rPr>
          <w:rFonts w:asciiTheme="minorHAnsi" w:eastAsia="Times New Roman" w:hAnsiTheme="minorHAnsi" w:cstheme="minorHAnsi"/>
          <w:sz w:val="22"/>
          <w:szCs w:val="22"/>
          <w:highlight w:val="yellow"/>
          <w:lang w:eastAsia="en-US"/>
        </w:rPr>
        <w:t>/ min</w:t>
      </w:r>
      <w:r w:rsidRPr="003A21B3">
        <w:rPr>
          <w:rFonts w:asciiTheme="minorHAnsi" w:eastAsia="Times New Roman" w:hAnsiTheme="minorHAnsi" w:cstheme="minorHAnsi"/>
          <w:sz w:val="22"/>
          <w:szCs w:val="22"/>
          <w:highlight w:val="yellow"/>
          <w:lang w:eastAsia="en-US"/>
        </w:rPr>
        <w:t xml:space="preserve">. </w:t>
      </w:r>
      <w:r w:rsidR="00FF1D53" w:rsidRPr="003A21B3">
        <w:rPr>
          <w:rFonts w:asciiTheme="minorHAnsi" w:eastAsia="Times New Roman" w:hAnsiTheme="minorHAnsi" w:cstheme="minorHAnsi"/>
          <w:sz w:val="22"/>
          <w:szCs w:val="22"/>
          <w:highlight w:val="yellow"/>
          <w:lang w:eastAsia="en-US"/>
        </w:rPr>
        <w:t xml:space="preserve">  In stations with a volume less than less than 40 m</w:t>
      </w:r>
      <w:r w:rsidR="00FF1D53" w:rsidRPr="003A21B3">
        <w:rPr>
          <w:rFonts w:asciiTheme="minorHAnsi" w:eastAsia="Times New Roman" w:hAnsiTheme="minorHAnsi" w:cstheme="minorHAnsi"/>
          <w:sz w:val="22"/>
          <w:szCs w:val="22"/>
          <w:highlight w:val="yellow"/>
          <w:vertAlign w:val="superscript"/>
          <w:lang w:eastAsia="en-US"/>
        </w:rPr>
        <w:t xml:space="preserve">3 </w:t>
      </w:r>
      <w:r w:rsidR="00FF1D53" w:rsidRPr="003A21B3">
        <w:rPr>
          <w:rFonts w:asciiTheme="minorHAnsi" w:eastAsia="Times New Roman" w:hAnsiTheme="minorHAnsi" w:cstheme="minorHAnsi"/>
          <w:sz w:val="22"/>
          <w:szCs w:val="22"/>
          <w:highlight w:val="yellow"/>
          <w:lang w:eastAsia="en-US"/>
        </w:rPr>
        <w:t>ventilation will</w:t>
      </w:r>
      <w:r w:rsidR="00FF1D53" w:rsidRPr="003A21B3">
        <w:rPr>
          <w:rFonts w:asciiTheme="minorHAnsi" w:eastAsia="Times New Roman" w:hAnsiTheme="minorHAnsi" w:cstheme="minorHAnsi"/>
          <w:sz w:val="22"/>
          <w:szCs w:val="22"/>
          <w:highlight w:val="yellow"/>
          <w:vertAlign w:val="superscript"/>
          <w:lang w:eastAsia="en-US"/>
        </w:rPr>
        <w:t xml:space="preserve"> </w:t>
      </w:r>
      <w:r w:rsidR="00FF1D53" w:rsidRPr="003A21B3">
        <w:rPr>
          <w:rFonts w:asciiTheme="minorHAnsi" w:eastAsia="Times New Roman" w:hAnsiTheme="minorHAnsi" w:cstheme="minorHAnsi"/>
          <w:sz w:val="22"/>
          <w:szCs w:val="22"/>
          <w:highlight w:val="yellow"/>
          <w:lang w:eastAsia="en-US"/>
        </w:rPr>
        <w:t>be done with a blower which supplies a minimum of 21.5 m</w:t>
      </w:r>
      <w:r w:rsidR="00FF1D53" w:rsidRPr="003A21B3">
        <w:rPr>
          <w:rFonts w:asciiTheme="minorHAnsi" w:eastAsia="Times New Roman" w:hAnsiTheme="minorHAnsi" w:cstheme="minorHAnsi"/>
          <w:sz w:val="22"/>
          <w:szCs w:val="22"/>
          <w:highlight w:val="yellow"/>
          <w:vertAlign w:val="superscript"/>
          <w:lang w:eastAsia="en-US"/>
        </w:rPr>
        <w:t>3</w:t>
      </w:r>
      <w:r w:rsidR="00FF1D53" w:rsidRPr="003A21B3">
        <w:rPr>
          <w:rFonts w:asciiTheme="minorHAnsi" w:eastAsia="Times New Roman" w:hAnsiTheme="minorHAnsi" w:cstheme="minorHAnsi"/>
          <w:sz w:val="22"/>
          <w:szCs w:val="22"/>
          <w:highlight w:val="yellow"/>
          <w:lang w:eastAsia="en-US"/>
        </w:rPr>
        <w:t xml:space="preserve">/min </w:t>
      </w:r>
      <w:r w:rsidR="00BF29C3" w:rsidRPr="003A21B3">
        <w:rPr>
          <w:rFonts w:asciiTheme="minorHAnsi" w:eastAsia="Times New Roman" w:hAnsiTheme="minorHAnsi" w:cstheme="minorHAnsi"/>
          <w:sz w:val="22"/>
          <w:szCs w:val="22"/>
          <w:highlight w:val="yellow"/>
          <w:lang w:eastAsia="en-US"/>
        </w:rPr>
        <w:t xml:space="preserve">(Allegro STFJ-08B) </w:t>
      </w:r>
      <w:r w:rsidR="00FF1D53" w:rsidRPr="003A21B3">
        <w:rPr>
          <w:rFonts w:asciiTheme="minorHAnsi" w:eastAsia="Times New Roman" w:hAnsiTheme="minorHAnsi" w:cstheme="minorHAnsi"/>
          <w:sz w:val="22"/>
          <w:szCs w:val="22"/>
          <w:highlight w:val="yellow"/>
          <w:lang w:eastAsia="en-US"/>
        </w:rPr>
        <w:t>which results in air delivered in the space with one 90</w:t>
      </w:r>
      <w:r w:rsidR="00FF1D53" w:rsidRPr="003A21B3">
        <w:rPr>
          <w:rFonts w:asciiTheme="minorHAnsi" w:eastAsia="Times New Roman" w:hAnsiTheme="minorHAnsi" w:cstheme="minorHAnsi"/>
          <w:sz w:val="22"/>
          <w:szCs w:val="22"/>
          <w:highlight w:val="yellow"/>
          <w:vertAlign w:val="superscript"/>
          <w:lang w:eastAsia="en-US"/>
        </w:rPr>
        <w:t>o</w:t>
      </w:r>
      <w:r w:rsidR="00FF1D53" w:rsidRPr="003A21B3">
        <w:rPr>
          <w:rFonts w:asciiTheme="minorHAnsi" w:eastAsia="Times New Roman" w:hAnsiTheme="minorHAnsi" w:cstheme="minorHAnsi"/>
          <w:sz w:val="22"/>
          <w:szCs w:val="22"/>
          <w:highlight w:val="yellow"/>
          <w:lang w:eastAsia="en-US"/>
        </w:rPr>
        <w:t xml:space="preserve"> bend and 15 feet of ducting of 11 m</w:t>
      </w:r>
      <w:r w:rsidR="00FF1D53" w:rsidRPr="003A21B3">
        <w:rPr>
          <w:rFonts w:asciiTheme="minorHAnsi" w:eastAsia="Times New Roman" w:hAnsiTheme="minorHAnsi" w:cstheme="minorHAnsi"/>
          <w:sz w:val="22"/>
          <w:szCs w:val="22"/>
          <w:highlight w:val="yellow"/>
          <w:vertAlign w:val="superscript"/>
          <w:lang w:eastAsia="en-US"/>
        </w:rPr>
        <w:t>3</w:t>
      </w:r>
      <w:r w:rsidR="00FF1D53" w:rsidRPr="003A21B3">
        <w:rPr>
          <w:rFonts w:asciiTheme="minorHAnsi" w:eastAsia="Times New Roman" w:hAnsiTheme="minorHAnsi" w:cstheme="minorHAnsi"/>
          <w:sz w:val="22"/>
          <w:szCs w:val="22"/>
          <w:highlight w:val="yellow"/>
          <w:lang w:eastAsia="en-US"/>
        </w:rPr>
        <w:t>/min.</w:t>
      </w:r>
    </w:p>
    <w:p w14:paraId="411BF541" w14:textId="52782FDD" w:rsidR="00EC0479" w:rsidRDefault="00EC0479" w:rsidP="00EC0479">
      <w:pPr>
        <w:rPr>
          <w:rFonts w:asciiTheme="minorHAnsi" w:eastAsia="Times New Roman" w:hAnsiTheme="minorHAnsi" w:cstheme="minorHAnsi"/>
          <w:sz w:val="22"/>
          <w:szCs w:val="22"/>
          <w:lang w:eastAsia="en-US"/>
        </w:rPr>
      </w:pPr>
    </w:p>
    <w:p w14:paraId="67D1116B" w14:textId="77777777" w:rsidR="00FF1D53" w:rsidRDefault="00FF1D53" w:rsidP="00EC0479">
      <w:pPr>
        <w:rPr>
          <w:rFonts w:asciiTheme="minorHAnsi" w:eastAsia="Times New Roman" w:hAnsiTheme="minorHAnsi" w:cstheme="minorHAnsi"/>
          <w:sz w:val="22"/>
          <w:szCs w:val="22"/>
          <w:lang w:eastAsia="en-US"/>
        </w:rPr>
      </w:pPr>
    </w:p>
    <w:tbl>
      <w:tblPr>
        <w:tblStyle w:val="TableGrid"/>
        <w:tblW w:w="0" w:type="auto"/>
        <w:jc w:val="center"/>
        <w:tblLook w:val="04A0" w:firstRow="1" w:lastRow="0" w:firstColumn="1" w:lastColumn="0" w:noHBand="0" w:noVBand="1"/>
      </w:tblPr>
      <w:tblGrid>
        <w:gridCol w:w="858"/>
        <w:gridCol w:w="909"/>
        <w:gridCol w:w="1656"/>
        <w:gridCol w:w="1452"/>
      </w:tblGrid>
      <w:tr w:rsidR="00BF29C3" w14:paraId="5EFA0851" w14:textId="77777777" w:rsidTr="00C44D88">
        <w:trPr>
          <w:jc w:val="center"/>
        </w:trPr>
        <w:tc>
          <w:tcPr>
            <w:tcW w:w="0" w:type="auto"/>
            <w:gridSpan w:val="4"/>
            <w:shd w:val="clear" w:color="auto" w:fill="BFBFBF" w:themeFill="background1" w:themeFillShade="BF"/>
          </w:tcPr>
          <w:p w14:paraId="7616AD0F" w14:textId="0BBDD11E" w:rsidR="00BF29C3" w:rsidRPr="003A52E2" w:rsidRDefault="00BF29C3" w:rsidP="005559E3">
            <w:pPr>
              <w:jc w:val="center"/>
              <w:rPr>
                <w:rFonts w:asciiTheme="minorHAnsi" w:eastAsia="Times New Roman" w:hAnsiTheme="minorHAnsi" w:cstheme="minorHAnsi"/>
                <w:b/>
                <w:sz w:val="22"/>
                <w:szCs w:val="22"/>
                <w:lang w:eastAsia="en-US"/>
              </w:rPr>
            </w:pPr>
            <w:r w:rsidRPr="003A52E2">
              <w:rPr>
                <w:rFonts w:asciiTheme="minorHAnsi" w:eastAsia="Times New Roman" w:hAnsiTheme="minorHAnsi" w:cstheme="minorHAnsi"/>
                <w:b/>
                <w:sz w:val="22"/>
                <w:szCs w:val="22"/>
                <w:lang w:eastAsia="en-US"/>
              </w:rPr>
              <w:t xml:space="preserve">Stations with </w:t>
            </w:r>
            <w:r>
              <w:rPr>
                <w:rFonts w:asciiTheme="minorHAnsi" w:eastAsia="Times New Roman" w:hAnsiTheme="minorHAnsi" w:cstheme="minorHAnsi"/>
                <w:b/>
                <w:sz w:val="22"/>
                <w:szCs w:val="22"/>
                <w:lang w:eastAsia="en-US"/>
              </w:rPr>
              <w:t>Platforms</w:t>
            </w:r>
          </w:p>
        </w:tc>
      </w:tr>
      <w:tr w:rsidR="00FF1D53" w14:paraId="01C4C1CB" w14:textId="77777777" w:rsidTr="00302ADD">
        <w:trPr>
          <w:jc w:val="center"/>
        </w:trPr>
        <w:tc>
          <w:tcPr>
            <w:tcW w:w="0" w:type="auto"/>
            <w:shd w:val="clear" w:color="auto" w:fill="BFBFBF" w:themeFill="background1" w:themeFillShade="BF"/>
          </w:tcPr>
          <w:p w14:paraId="391DEC9C" w14:textId="77777777" w:rsidR="00FF1D53" w:rsidRDefault="00FF1D5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Name</w:t>
            </w:r>
          </w:p>
        </w:tc>
        <w:tc>
          <w:tcPr>
            <w:tcW w:w="0" w:type="auto"/>
            <w:shd w:val="clear" w:color="auto" w:fill="BFBFBF" w:themeFill="background1" w:themeFillShade="BF"/>
          </w:tcPr>
          <w:p w14:paraId="4C0AE6B3" w14:textId="77777777" w:rsidR="00FF1D53" w:rsidRDefault="00FF1D53"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Volume</w:t>
            </w:r>
          </w:p>
          <w:p w14:paraId="59414C8C" w14:textId="77777777" w:rsidR="00FF1D53" w:rsidRDefault="00FF1D53"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(m</w:t>
            </w:r>
            <w:r w:rsidRPr="00A70087">
              <w:rPr>
                <w:rFonts w:asciiTheme="minorHAnsi" w:eastAsia="Times New Roman" w:hAnsiTheme="minorHAnsi" w:cstheme="minorHAnsi"/>
                <w:sz w:val="22"/>
                <w:szCs w:val="22"/>
                <w:vertAlign w:val="superscript"/>
                <w:lang w:eastAsia="en-US"/>
              </w:rPr>
              <w:t>3</w:t>
            </w:r>
            <w:r>
              <w:rPr>
                <w:rFonts w:asciiTheme="minorHAnsi" w:eastAsia="Times New Roman" w:hAnsiTheme="minorHAnsi" w:cstheme="minorHAnsi"/>
                <w:sz w:val="22"/>
                <w:szCs w:val="22"/>
                <w:lang w:eastAsia="en-US"/>
              </w:rPr>
              <w:t>)</w:t>
            </w:r>
          </w:p>
        </w:tc>
        <w:tc>
          <w:tcPr>
            <w:tcW w:w="0" w:type="auto"/>
            <w:shd w:val="clear" w:color="auto" w:fill="BFBFBF" w:themeFill="background1" w:themeFillShade="BF"/>
          </w:tcPr>
          <w:p w14:paraId="6894A867" w14:textId="77777777" w:rsidR="00FF1D53" w:rsidRDefault="00FF1D53"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Blower Capacity</w:t>
            </w:r>
          </w:p>
          <w:p w14:paraId="403CB6D0" w14:textId="743A3633" w:rsidR="00FF1D53" w:rsidRDefault="00FF1D53"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(m</w:t>
            </w:r>
            <w:r w:rsidRPr="00FF1D53">
              <w:rPr>
                <w:rFonts w:asciiTheme="minorHAnsi" w:eastAsia="Times New Roman" w:hAnsiTheme="minorHAnsi" w:cstheme="minorHAnsi"/>
                <w:sz w:val="22"/>
                <w:szCs w:val="22"/>
                <w:vertAlign w:val="superscript"/>
                <w:lang w:eastAsia="en-US"/>
              </w:rPr>
              <w:t>3</w:t>
            </w:r>
            <w:r>
              <w:rPr>
                <w:rFonts w:asciiTheme="minorHAnsi" w:eastAsia="Times New Roman" w:hAnsiTheme="minorHAnsi" w:cstheme="minorHAnsi"/>
                <w:sz w:val="22"/>
                <w:szCs w:val="22"/>
                <w:lang w:eastAsia="en-US"/>
              </w:rPr>
              <w:t>)</w:t>
            </w:r>
          </w:p>
        </w:tc>
        <w:tc>
          <w:tcPr>
            <w:tcW w:w="0" w:type="auto"/>
            <w:shd w:val="clear" w:color="auto" w:fill="BFBFBF" w:themeFill="background1" w:themeFillShade="BF"/>
          </w:tcPr>
          <w:p w14:paraId="392289CD" w14:textId="4827F708" w:rsidR="00FF1D53" w:rsidRDefault="00FF1D53"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Air Exchanges</w:t>
            </w:r>
          </w:p>
          <w:p w14:paraId="7D0D495F" w14:textId="2454D302" w:rsidR="00FF1D53" w:rsidRDefault="00FF1D5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Per hour  </w:t>
            </w:r>
          </w:p>
        </w:tc>
      </w:tr>
      <w:tr w:rsidR="00FF1D53" w14:paraId="005D45A4" w14:textId="77777777" w:rsidTr="00302ADD">
        <w:trPr>
          <w:jc w:val="center"/>
        </w:trPr>
        <w:tc>
          <w:tcPr>
            <w:tcW w:w="0" w:type="auto"/>
          </w:tcPr>
          <w:p w14:paraId="744B3B05" w14:textId="77777777" w:rsidR="00FF1D53" w:rsidRDefault="00FF1D5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Lee</w:t>
            </w:r>
          </w:p>
        </w:tc>
        <w:tc>
          <w:tcPr>
            <w:tcW w:w="0" w:type="auto"/>
          </w:tcPr>
          <w:p w14:paraId="05242A74" w14:textId="77777777" w:rsidR="00FF1D53" w:rsidRDefault="00FF1D5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66.6</w:t>
            </w:r>
          </w:p>
        </w:tc>
        <w:tc>
          <w:tcPr>
            <w:tcW w:w="0" w:type="auto"/>
          </w:tcPr>
          <w:p w14:paraId="0D5CE98D" w14:textId="0B7EAE8F" w:rsidR="00FF1D53" w:rsidRDefault="00FF1D5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65 </w:t>
            </w:r>
          </w:p>
        </w:tc>
        <w:tc>
          <w:tcPr>
            <w:tcW w:w="0" w:type="auto"/>
          </w:tcPr>
          <w:p w14:paraId="577D6374" w14:textId="743E1949" w:rsidR="00FF1D53" w:rsidRDefault="00FF1D5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35</w:t>
            </w:r>
          </w:p>
        </w:tc>
      </w:tr>
      <w:tr w:rsidR="00FF1D53" w14:paraId="456694B7" w14:textId="77777777" w:rsidTr="00302ADD">
        <w:trPr>
          <w:jc w:val="center"/>
        </w:trPr>
        <w:tc>
          <w:tcPr>
            <w:tcW w:w="0" w:type="auto"/>
          </w:tcPr>
          <w:p w14:paraId="154558A8" w14:textId="77777777" w:rsidR="00FF1D53" w:rsidRDefault="00FF1D5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Wilson</w:t>
            </w:r>
          </w:p>
        </w:tc>
        <w:tc>
          <w:tcPr>
            <w:tcW w:w="0" w:type="auto"/>
          </w:tcPr>
          <w:p w14:paraId="2066E1BA" w14:textId="77777777" w:rsidR="00FF1D53" w:rsidRDefault="00FF1D5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20.5</w:t>
            </w:r>
          </w:p>
        </w:tc>
        <w:tc>
          <w:tcPr>
            <w:tcW w:w="0" w:type="auto"/>
          </w:tcPr>
          <w:p w14:paraId="6BB5F91B" w14:textId="3030C5BE" w:rsidR="00FF1D53" w:rsidRDefault="00FF1D5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21.5</w:t>
            </w:r>
          </w:p>
        </w:tc>
        <w:tc>
          <w:tcPr>
            <w:tcW w:w="0" w:type="auto"/>
          </w:tcPr>
          <w:p w14:paraId="25EE635C" w14:textId="03A77783" w:rsidR="00FF1D53" w:rsidRDefault="00A13560"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3</w:t>
            </w:r>
            <w:r w:rsidR="00BF29C3">
              <w:rPr>
                <w:rFonts w:asciiTheme="minorHAnsi" w:eastAsia="Times New Roman" w:hAnsiTheme="minorHAnsi" w:cstheme="minorHAnsi"/>
                <w:sz w:val="22"/>
                <w:szCs w:val="22"/>
                <w:lang w:eastAsia="en-US"/>
              </w:rPr>
              <w:t>2</w:t>
            </w:r>
          </w:p>
        </w:tc>
      </w:tr>
      <w:tr w:rsidR="00FF1D53" w14:paraId="588AF317" w14:textId="77777777" w:rsidTr="00302ADD">
        <w:trPr>
          <w:jc w:val="center"/>
        </w:trPr>
        <w:tc>
          <w:tcPr>
            <w:tcW w:w="0" w:type="auto"/>
          </w:tcPr>
          <w:p w14:paraId="0B641796" w14:textId="77777777" w:rsidR="00FF1D53" w:rsidRDefault="00FF1D5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Marina</w:t>
            </w:r>
          </w:p>
        </w:tc>
        <w:tc>
          <w:tcPr>
            <w:tcW w:w="0" w:type="auto"/>
          </w:tcPr>
          <w:p w14:paraId="19E98693" w14:textId="77777777" w:rsidR="00FF1D53" w:rsidRDefault="00FF1D5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21.5</w:t>
            </w:r>
          </w:p>
        </w:tc>
        <w:tc>
          <w:tcPr>
            <w:tcW w:w="0" w:type="auto"/>
          </w:tcPr>
          <w:p w14:paraId="29436745" w14:textId="6206CEE1" w:rsidR="00FF1D53" w:rsidRDefault="00FF1D5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21.5</w:t>
            </w:r>
          </w:p>
        </w:tc>
        <w:tc>
          <w:tcPr>
            <w:tcW w:w="0" w:type="auto"/>
          </w:tcPr>
          <w:p w14:paraId="2EDC67E8" w14:textId="0CC68DB9" w:rsidR="00FF1D53" w:rsidRDefault="00A13560"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3</w:t>
            </w:r>
            <w:r w:rsidR="00BF29C3">
              <w:rPr>
                <w:rFonts w:asciiTheme="minorHAnsi" w:eastAsia="Times New Roman" w:hAnsiTheme="minorHAnsi" w:cstheme="minorHAnsi"/>
                <w:sz w:val="22"/>
                <w:szCs w:val="22"/>
                <w:lang w:eastAsia="en-US"/>
              </w:rPr>
              <w:t>0</w:t>
            </w:r>
          </w:p>
        </w:tc>
      </w:tr>
      <w:tr w:rsidR="00FF1D53" w14:paraId="592AE385" w14:textId="77777777" w:rsidTr="00302ADD">
        <w:trPr>
          <w:jc w:val="center"/>
        </w:trPr>
        <w:tc>
          <w:tcPr>
            <w:tcW w:w="0" w:type="auto"/>
          </w:tcPr>
          <w:p w14:paraId="659CA1F4" w14:textId="77777777" w:rsidR="00FF1D53" w:rsidRDefault="00FF1D5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SOEC</w:t>
            </w:r>
          </w:p>
        </w:tc>
        <w:tc>
          <w:tcPr>
            <w:tcW w:w="0" w:type="auto"/>
          </w:tcPr>
          <w:p w14:paraId="44FDFD5C" w14:textId="77777777" w:rsidR="00FF1D53" w:rsidRDefault="00FF1D5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54.9</w:t>
            </w:r>
          </w:p>
        </w:tc>
        <w:tc>
          <w:tcPr>
            <w:tcW w:w="0" w:type="auto"/>
          </w:tcPr>
          <w:p w14:paraId="63DE5A08" w14:textId="16D00A1C" w:rsidR="00FF1D53" w:rsidRDefault="00FF1D5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65</w:t>
            </w:r>
          </w:p>
        </w:tc>
        <w:tc>
          <w:tcPr>
            <w:tcW w:w="0" w:type="auto"/>
          </w:tcPr>
          <w:p w14:paraId="5EED8597" w14:textId="19DD8FB2" w:rsidR="00FF1D53" w:rsidRDefault="00FF1D5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42</w:t>
            </w:r>
          </w:p>
        </w:tc>
      </w:tr>
    </w:tbl>
    <w:p w14:paraId="5D675435" w14:textId="77777777" w:rsidR="00EC0479" w:rsidRDefault="00EC0479"/>
    <w:tbl>
      <w:tblPr>
        <w:tblStyle w:val="TableGrid"/>
        <w:tblW w:w="0" w:type="auto"/>
        <w:jc w:val="center"/>
        <w:tblLook w:val="04A0" w:firstRow="1" w:lastRow="0" w:firstColumn="1" w:lastColumn="0" w:noHBand="0" w:noVBand="1"/>
      </w:tblPr>
      <w:tblGrid>
        <w:gridCol w:w="2064"/>
        <w:gridCol w:w="1452"/>
        <w:gridCol w:w="1183"/>
        <w:gridCol w:w="1183"/>
      </w:tblGrid>
      <w:tr w:rsidR="00BF29C3" w14:paraId="7F4E121A" w14:textId="77777777" w:rsidTr="0099528B">
        <w:trPr>
          <w:jc w:val="center"/>
        </w:trPr>
        <w:tc>
          <w:tcPr>
            <w:tcW w:w="5882" w:type="dxa"/>
            <w:gridSpan w:val="4"/>
            <w:shd w:val="clear" w:color="auto" w:fill="BFBFBF" w:themeFill="background1" w:themeFillShade="BF"/>
          </w:tcPr>
          <w:p w14:paraId="6161C84D" w14:textId="11F00C51" w:rsidR="00BF29C3" w:rsidRPr="003A52E2" w:rsidRDefault="00BF29C3" w:rsidP="005559E3">
            <w:pPr>
              <w:jc w:val="center"/>
              <w:rPr>
                <w:rFonts w:asciiTheme="minorHAnsi" w:eastAsia="Times New Roman" w:hAnsiTheme="minorHAnsi" w:cstheme="minorHAnsi"/>
                <w:b/>
                <w:sz w:val="22"/>
                <w:szCs w:val="22"/>
                <w:lang w:eastAsia="en-US"/>
              </w:rPr>
            </w:pPr>
            <w:r w:rsidRPr="003A52E2">
              <w:rPr>
                <w:rFonts w:asciiTheme="minorHAnsi" w:eastAsia="Times New Roman" w:hAnsiTheme="minorHAnsi" w:cstheme="minorHAnsi"/>
                <w:b/>
                <w:sz w:val="22"/>
                <w:szCs w:val="22"/>
                <w:lang w:eastAsia="en-US"/>
              </w:rPr>
              <w:t xml:space="preserve">Stations with NO </w:t>
            </w:r>
            <w:r>
              <w:rPr>
                <w:rFonts w:asciiTheme="minorHAnsi" w:eastAsia="Times New Roman" w:hAnsiTheme="minorHAnsi" w:cstheme="minorHAnsi"/>
                <w:b/>
                <w:sz w:val="22"/>
                <w:szCs w:val="22"/>
                <w:lang w:eastAsia="en-US"/>
              </w:rPr>
              <w:t>Platform</w:t>
            </w:r>
          </w:p>
        </w:tc>
      </w:tr>
      <w:tr w:rsidR="00FF1D53" w14:paraId="48BEA55D" w14:textId="77777777" w:rsidTr="001214E0">
        <w:trPr>
          <w:jc w:val="center"/>
        </w:trPr>
        <w:tc>
          <w:tcPr>
            <w:tcW w:w="2064" w:type="dxa"/>
            <w:shd w:val="clear" w:color="auto" w:fill="BFBFBF" w:themeFill="background1" w:themeFillShade="BF"/>
          </w:tcPr>
          <w:p w14:paraId="7119715E" w14:textId="77777777" w:rsidR="00FF1D53" w:rsidRDefault="00FF1D53"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Name</w:t>
            </w:r>
          </w:p>
        </w:tc>
        <w:tc>
          <w:tcPr>
            <w:tcW w:w="1452" w:type="dxa"/>
            <w:shd w:val="clear" w:color="auto" w:fill="BFBFBF" w:themeFill="background1" w:themeFillShade="BF"/>
          </w:tcPr>
          <w:p w14:paraId="781F2226" w14:textId="77777777" w:rsidR="00FF1D53" w:rsidRDefault="00FF1D53"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Volume</w:t>
            </w:r>
          </w:p>
          <w:p w14:paraId="5D6E0783" w14:textId="77777777" w:rsidR="00FF1D53" w:rsidRDefault="00FF1D53"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(m</w:t>
            </w:r>
            <w:r w:rsidRPr="00A70087">
              <w:rPr>
                <w:rFonts w:asciiTheme="minorHAnsi" w:eastAsia="Times New Roman" w:hAnsiTheme="minorHAnsi" w:cstheme="minorHAnsi"/>
                <w:sz w:val="22"/>
                <w:szCs w:val="22"/>
                <w:vertAlign w:val="superscript"/>
                <w:lang w:eastAsia="en-US"/>
              </w:rPr>
              <w:t>3</w:t>
            </w:r>
            <w:r>
              <w:rPr>
                <w:rFonts w:asciiTheme="minorHAnsi" w:eastAsia="Times New Roman" w:hAnsiTheme="minorHAnsi" w:cstheme="minorHAnsi"/>
                <w:sz w:val="22"/>
                <w:szCs w:val="22"/>
                <w:lang w:eastAsia="en-US"/>
              </w:rPr>
              <w:t>)</w:t>
            </w:r>
          </w:p>
        </w:tc>
        <w:tc>
          <w:tcPr>
            <w:tcW w:w="1183" w:type="dxa"/>
            <w:shd w:val="clear" w:color="auto" w:fill="BFBFBF" w:themeFill="background1" w:themeFillShade="BF"/>
          </w:tcPr>
          <w:p w14:paraId="38069644" w14:textId="77777777" w:rsidR="00FF1D53" w:rsidRDefault="00FF1D53"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Blower Capacity</w:t>
            </w:r>
          </w:p>
          <w:p w14:paraId="7DA176CA" w14:textId="0DA939F9" w:rsidR="00FF1D53" w:rsidRDefault="00FF1D53"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(m</w:t>
            </w:r>
            <w:r w:rsidRPr="00FF1D53">
              <w:rPr>
                <w:rFonts w:asciiTheme="minorHAnsi" w:eastAsia="Times New Roman" w:hAnsiTheme="minorHAnsi" w:cstheme="minorHAnsi"/>
                <w:sz w:val="22"/>
                <w:szCs w:val="22"/>
                <w:vertAlign w:val="superscript"/>
                <w:lang w:eastAsia="en-US"/>
              </w:rPr>
              <w:t>3</w:t>
            </w:r>
            <w:r>
              <w:rPr>
                <w:rFonts w:asciiTheme="minorHAnsi" w:eastAsia="Times New Roman" w:hAnsiTheme="minorHAnsi" w:cstheme="minorHAnsi"/>
                <w:sz w:val="22"/>
                <w:szCs w:val="22"/>
                <w:lang w:eastAsia="en-US"/>
              </w:rPr>
              <w:t>)</w:t>
            </w:r>
          </w:p>
        </w:tc>
        <w:tc>
          <w:tcPr>
            <w:tcW w:w="1183" w:type="dxa"/>
            <w:shd w:val="clear" w:color="auto" w:fill="BFBFBF" w:themeFill="background1" w:themeFillShade="BF"/>
          </w:tcPr>
          <w:p w14:paraId="6123023B" w14:textId="65F831F5" w:rsidR="00FF1D53" w:rsidRDefault="00FF1D53"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Air Exchanges</w:t>
            </w:r>
          </w:p>
          <w:p w14:paraId="171982E1" w14:textId="77777777" w:rsidR="00FF1D53" w:rsidRDefault="00FF1D53" w:rsidP="005559E3">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Per hour</w:t>
            </w:r>
          </w:p>
        </w:tc>
      </w:tr>
      <w:tr w:rsidR="00FF1D53" w14:paraId="30140057" w14:textId="77777777" w:rsidTr="001214E0">
        <w:trPr>
          <w:jc w:val="center"/>
        </w:trPr>
        <w:tc>
          <w:tcPr>
            <w:tcW w:w="2064" w:type="dxa"/>
          </w:tcPr>
          <w:p w14:paraId="54DAC065" w14:textId="77777777" w:rsidR="00FF1D53" w:rsidRDefault="00FF1D5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Sorel</w:t>
            </w:r>
          </w:p>
        </w:tc>
        <w:tc>
          <w:tcPr>
            <w:tcW w:w="1452" w:type="dxa"/>
          </w:tcPr>
          <w:p w14:paraId="6713B3D6" w14:textId="1EDB3096" w:rsidR="00FF1D53" w:rsidRDefault="00FF1D5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1.8</w:t>
            </w:r>
          </w:p>
        </w:tc>
        <w:tc>
          <w:tcPr>
            <w:tcW w:w="1183" w:type="dxa"/>
          </w:tcPr>
          <w:p w14:paraId="498F7122" w14:textId="0693BF5B" w:rsidR="00FF1D53" w:rsidRDefault="00FF1D5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21.5 </w:t>
            </w:r>
          </w:p>
        </w:tc>
        <w:tc>
          <w:tcPr>
            <w:tcW w:w="1183" w:type="dxa"/>
          </w:tcPr>
          <w:p w14:paraId="79E70E14" w14:textId="62C213A6" w:rsidR="00FF1D53" w:rsidRDefault="00A13560"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366</w:t>
            </w:r>
          </w:p>
        </w:tc>
      </w:tr>
      <w:tr w:rsidR="00FF1D53" w14:paraId="567C2FD0" w14:textId="77777777" w:rsidTr="001214E0">
        <w:trPr>
          <w:jc w:val="center"/>
        </w:trPr>
        <w:tc>
          <w:tcPr>
            <w:tcW w:w="2064" w:type="dxa"/>
          </w:tcPr>
          <w:p w14:paraId="0A5DD2D0" w14:textId="77777777" w:rsidR="00FF1D53" w:rsidRDefault="00FF1D5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Lakeside North</w:t>
            </w:r>
          </w:p>
        </w:tc>
        <w:tc>
          <w:tcPr>
            <w:tcW w:w="1452" w:type="dxa"/>
          </w:tcPr>
          <w:p w14:paraId="4C6D3ACC" w14:textId="77777777" w:rsidR="00FF1D53" w:rsidRDefault="00FF1D5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15.6</w:t>
            </w:r>
          </w:p>
        </w:tc>
        <w:tc>
          <w:tcPr>
            <w:tcW w:w="1183" w:type="dxa"/>
          </w:tcPr>
          <w:p w14:paraId="125263D0" w14:textId="3E636D3B" w:rsidR="00FF1D53" w:rsidRDefault="00BF29C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21.5</w:t>
            </w:r>
          </w:p>
        </w:tc>
        <w:tc>
          <w:tcPr>
            <w:tcW w:w="1183" w:type="dxa"/>
          </w:tcPr>
          <w:p w14:paraId="157577A8" w14:textId="5F67273D" w:rsidR="00FF1D53" w:rsidRDefault="00A13560"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42</w:t>
            </w:r>
          </w:p>
        </w:tc>
      </w:tr>
      <w:tr w:rsidR="00FF1D53" w14:paraId="103C0ED5" w14:textId="77777777" w:rsidTr="001214E0">
        <w:trPr>
          <w:jc w:val="center"/>
        </w:trPr>
        <w:tc>
          <w:tcPr>
            <w:tcW w:w="2064" w:type="dxa"/>
          </w:tcPr>
          <w:p w14:paraId="754318D9" w14:textId="77777777" w:rsidR="00FF1D53" w:rsidRDefault="00FF1D5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Lakeside South</w:t>
            </w:r>
          </w:p>
        </w:tc>
        <w:tc>
          <w:tcPr>
            <w:tcW w:w="1452" w:type="dxa"/>
          </w:tcPr>
          <w:p w14:paraId="2A1D3851" w14:textId="77777777" w:rsidR="00FF1D53" w:rsidRDefault="00FF1D5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14.5</w:t>
            </w:r>
          </w:p>
        </w:tc>
        <w:tc>
          <w:tcPr>
            <w:tcW w:w="1183" w:type="dxa"/>
          </w:tcPr>
          <w:p w14:paraId="0EAB7D25" w14:textId="6AF978EB" w:rsidR="00FF1D53" w:rsidRDefault="00BF29C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21.5</w:t>
            </w:r>
          </w:p>
        </w:tc>
        <w:tc>
          <w:tcPr>
            <w:tcW w:w="1183" w:type="dxa"/>
          </w:tcPr>
          <w:p w14:paraId="3E063C17" w14:textId="5B360851" w:rsidR="00FF1D53" w:rsidRDefault="00A13560"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45</w:t>
            </w:r>
          </w:p>
        </w:tc>
      </w:tr>
      <w:tr w:rsidR="00FF1D53" w14:paraId="21D70465" w14:textId="77777777" w:rsidTr="001214E0">
        <w:trPr>
          <w:jc w:val="center"/>
        </w:trPr>
        <w:tc>
          <w:tcPr>
            <w:tcW w:w="2064" w:type="dxa"/>
          </w:tcPr>
          <w:p w14:paraId="6B11B800" w14:textId="77777777" w:rsidR="00FF1D53" w:rsidRDefault="00FF1D5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Airport</w:t>
            </w:r>
          </w:p>
        </w:tc>
        <w:tc>
          <w:tcPr>
            <w:tcW w:w="1452" w:type="dxa"/>
          </w:tcPr>
          <w:p w14:paraId="21CCC1CD" w14:textId="35A157FD" w:rsidR="00FF1D53" w:rsidRDefault="00FF1D5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49.0</w:t>
            </w:r>
          </w:p>
        </w:tc>
        <w:tc>
          <w:tcPr>
            <w:tcW w:w="1183" w:type="dxa"/>
          </w:tcPr>
          <w:p w14:paraId="0BBB93F9" w14:textId="3B1BACE8" w:rsidR="00FF1D53" w:rsidRDefault="00BF29C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65</w:t>
            </w:r>
          </w:p>
        </w:tc>
        <w:tc>
          <w:tcPr>
            <w:tcW w:w="1183" w:type="dxa"/>
          </w:tcPr>
          <w:p w14:paraId="47339B3B" w14:textId="78D99ACC" w:rsidR="00FF1D53" w:rsidRDefault="00BF29C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47</w:t>
            </w:r>
          </w:p>
        </w:tc>
      </w:tr>
      <w:tr w:rsidR="00FF1D53" w14:paraId="6A45F724" w14:textId="77777777" w:rsidTr="001214E0">
        <w:trPr>
          <w:jc w:val="center"/>
        </w:trPr>
        <w:tc>
          <w:tcPr>
            <w:tcW w:w="2064" w:type="dxa"/>
          </w:tcPr>
          <w:p w14:paraId="50D067FD" w14:textId="77777777" w:rsidR="00FF1D53" w:rsidRDefault="00FF1D5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Warren</w:t>
            </w:r>
          </w:p>
        </w:tc>
        <w:tc>
          <w:tcPr>
            <w:tcW w:w="1452" w:type="dxa"/>
          </w:tcPr>
          <w:p w14:paraId="663231D2" w14:textId="6A0CDF03" w:rsidR="00FF1D53" w:rsidRDefault="00FF1D5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1.8</w:t>
            </w:r>
          </w:p>
        </w:tc>
        <w:tc>
          <w:tcPr>
            <w:tcW w:w="1183" w:type="dxa"/>
          </w:tcPr>
          <w:p w14:paraId="499ACD7A" w14:textId="727E0D23" w:rsidR="00FF1D53" w:rsidRDefault="00BF29C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21.5</w:t>
            </w:r>
          </w:p>
        </w:tc>
        <w:tc>
          <w:tcPr>
            <w:tcW w:w="1183" w:type="dxa"/>
          </w:tcPr>
          <w:p w14:paraId="2EAE281F" w14:textId="1E659174" w:rsidR="00FF1D53" w:rsidRDefault="00A13560"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366</w:t>
            </w:r>
          </w:p>
        </w:tc>
      </w:tr>
      <w:tr w:rsidR="00FF1D53" w14:paraId="6CC85F53" w14:textId="77777777" w:rsidTr="001214E0">
        <w:trPr>
          <w:jc w:val="center"/>
        </w:trPr>
        <w:tc>
          <w:tcPr>
            <w:tcW w:w="2064" w:type="dxa"/>
          </w:tcPr>
          <w:p w14:paraId="1926FDAB" w14:textId="77777777" w:rsidR="00FF1D53" w:rsidRDefault="00FF1D5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Fairview</w:t>
            </w:r>
          </w:p>
        </w:tc>
        <w:tc>
          <w:tcPr>
            <w:tcW w:w="1452" w:type="dxa"/>
          </w:tcPr>
          <w:p w14:paraId="07DE3795" w14:textId="61AB92A7" w:rsidR="00FF1D53" w:rsidRDefault="00FF1D5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9.4</w:t>
            </w:r>
          </w:p>
        </w:tc>
        <w:tc>
          <w:tcPr>
            <w:tcW w:w="1183" w:type="dxa"/>
          </w:tcPr>
          <w:p w14:paraId="1A8ECE5D" w14:textId="7884D284" w:rsidR="00FF1D53" w:rsidRDefault="00BF29C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21.5</w:t>
            </w:r>
          </w:p>
        </w:tc>
        <w:tc>
          <w:tcPr>
            <w:tcW w:w="1183" w:type="dxa"/>
          </w:tcPr>
          <w:p w14:paraId="7306F3EA" w14:textId="308B5268" w:rsidR="00FF1D53" w:rsidRDefault="00A13560"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70</w:t>
            </w:r>
          </w:p>
        </w:tc>
      </w:tr>
      <w:tr w:rsidR="00FF1D53" w14:paraId="27B10349" w14:textId="77777777" w:rsidTr="001214E0">
        <w:trPr>
          <w:jc w:val="center"/>
        </w:trPr>
        <w:tc>
          <w:tcPr>
            <w:tcW w:w="2064" w:type="dxa"/>
          </w:tcPr>
          <w:p w14:paraId="5DFDF527" w14:textId="77777777" w:rsidR="00FF1D53" w:rsidRDefault="00FF1D5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Yacht Club</w:t>
            </w:r>
          </w:p>
        </w:tc>
        <w:tc>
          <w:tcPr>
            <w:tcW w:w="1452" w:type="dxa"/>
          </w:tcPr>
          <w:p w14:paraId="72B2B8B3" w14:textId="31118771" w:rsidR="00FF1D53" w:rsidRDefault="00FF1D5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6.9</w:t>
            </w:r>
          </w:p>
        </w:tc>
        <w:tc>
          <w:tcPr>
            <w:tcW w:w="1183" w:type="dxa"/>
          </w:tcPr>
          <w:p w14:paraId="63DAFD9C" w14:textId="722A6A5F" w:rsidR="00FF1D53" w:rsidRDefault="00BF29C3"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21.5</w:t>
            </w:r>
          </w:p>
        </w:tc>
        <w:tc>
          <w:tcPr>
            <w:tcW w:w="1183" w:type="dxa"/>
          </w:tcPr>
          <w:p w14:paraId="4D649B92" w14:textId="61B4DC5A" w:rsidR="00FF1D53" w:rsidRDefault="00A13560" w:rsidP="005559E3">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95</w:t>
            </w:r>
          </w:p>
        </w:tc>
      </w:tr>
    </w:tbl>
    <w:p w14:paraId="47DCDAA3" w14:textId="77777777" w:rsidR="00EC0479" w:rsidRDefault="00EC0479" w:rsidP="00EC0479">
      <w:pPr>
        <w:rPr>
          <w:rFonts w:asciiTheme="minorHAnsi" w:eastAsia="Times New Roman" w:hAnsiTheme="minorHAnsi" w:cstheme="minorHAnsi"/>
          <w:sz w:val="22"/>
          <w:szCs w:val="22"/>
          <w:lang w:eastAsia="en-US"/>
        </w:rPr>
      </w:pPr>
    </w:p>
    <w:p w14:paraId="2D4F409B" w14:textId="77777777" w:rsidR="00EC0479" w:rsidRPr="00DA166C" w:rsidRDefault="00EC0479" w:rsidP="00EC0479">
      <w:pPr>
        <w:rPr>
          <w:rFonts w:asciiTheme="minorHAnsi" w:eastAsia="Times New Roman" w:hAnsiTheme="minorHAnsi" w:cstheme="minorHAnsi"/>
          <w:sz w:val="22"/>
          <w:szCs w:val="22"/>
          <w:lang w:eastAsia="en-US"/>
        </w:rPr>
      </w:pPr>
      <w:r w:rsidRPr="00DA166C">
        <w:rPr>
          <w:rFonts w:asciiTheme="minorHAnsi" w:eastAsia="Times New Roman" w:hAnsiTheme="minorHAnsi" w:cstheme="minorHAnsi"/>
          <w:sz w:val="22"/>
          <w:szCs w:val="22"/>
          <w:lang w:eastAsia="en-US"/>
        </w:rPr>
        <w:t>The ventilat</w:t>
      </w:r>
      <w:r>
        <w:rPr>
          <w:rFonts w:asciiTheme="minorHAnsi" w:eastAsia="Times New Roman" w:hAnsiTheme="minorHAnsi" w:cstheme="minorHAnsi"/>
          <w:sz w:val="22"/>
          <w:szCs w:val="22"/>
          <w:lang w:eastAsia="en-US"/>
        </w:rPr>
        <w:t>i</w:t>
      </w:r>
      <w:r w:rsidRPr="00DA166C">
        <w:rPr>
          <w:rFonts w:asciiTheme="minorHAnsi" w:eastAsia="Times New Roman" w:hAnsiTheme="minorHAnsi" w:cstheme="minorHAnsi"/>
          <w:sz w:val="22"/>
          <w:szCs w:val="22"/>
          <w:lang w:eastAsia="en-US"/>
        </w:rPr>
        <w:t>o</w:t>
      </w:r>
      <w:r>
        <w:rPr>
          <w:rFonts w:asciiTheme="minorHAnsi" w:eastAsia="Times New Roman" w:hAnsiTheme="minorHAnsi" w:cstheme="minorHAnsi"/>
          <w:sz w:val="22"/>
          <w:szCs w:val="22"/>
          <w:lang w:eastAsia="en-US"/>
        </w:rPr>
        <w:t>n</w:t>
      </w:r>
      <w:r w:rsidRPr="00DA166C">
        <w:rPr>
          <w:rFonts w:asciiTheme="minorHAnsi" w:eastAsia="Times New Roman" w:hAnsiTheme="minorHAnsi" w:cstheme="minorHAnsi"/>
          <w:sz w:val="22"/>
          <w:szCs w:val="22"/>
          <w:lang w:eastAsia="en-US"/>
        </w:rPr>
        <w:t xml:space="preserve"> </w:t>
      </w:r>
      <w:r>
        <w:rPr>
          <w:rFonts w:asciiTheme="minorHAnsi" w:eastAsia="Times New Roman" w:hAnsiTheme="minorHAnsi" w:cstheme="minorHAnsi"/>
          <w:sz w:val="22"/>
          <w:szCs w:val="22"/>
          <w:lang w:eastAsia="en-US"/>
        </w:rPr>
        <w:t>system will</w:t>
      </w:r>
      <w:r w:rsidRPr="00DA166C">
        <w:rPr>
          <w:rFonts w:asciiTheme="minorHAnsi" w:eastAsia="Times New Roman" w:hAnsiTheme="minorHAnsi" w:cstheme="minorHAnsi"/>
          <w:sz w:val="22"/>
          <w:szCs w:val="22"/>
          <w:lang w:eastAsia="en-US"/>
        </w:rPr>
        <w:t xml:space="preserve"> be placed upwind of the entry point </w:t>
      </w:r>
      <w:r>
        <w:rPr>
          <w:rFonts w:asciiTheme="minorHAnsi" w:eastAsia="Times New Roman" w:hAnsiTheme="minorHAnsi" w:cstheme="minorHAnsi"/>
          <w:sz w:val="22"/>
          <w:szCs w:val="22"/>
          <w:lang w:eastAsia="en-US"/>
        </w:rPr>
        <w:t xml:space="preserve">and away from roads </w:t>
      </w:r>
      <w:r w:rsidRPr="00DA166C">
        <w:rPr>
          <w:rFonts w:asciiTheme="minorHAnsi" w:eastAsia="Times New Roman" w:hAnsiTheme="minorHAnsi" w:cstheme="minorHAnsi"/>
          <w:sz w:val="22"/>
          <w:szCs w:val="22"/>
          <w:lang w:eastAsia="en-US"/>
        </w:rPr>
        <w:t xml:space="preserve">to reduce the chances of re-circulation of </w:t>
      </w:r>
      <w:r>
        <w:rPr>
          <w:rFonts w:asciiTheme="minorHAnsi" w:eastAsia="Times New Roman" w:hAnsiTheme="minorHAnsi" w:cstheme="minorHAnsi"/>
          <w:sz w:val="22"/>
          <w:szCs w:val="22"/>
          <w:lang w:eastAsia="en-US"/>
        </w:rPr>
        <w:t>purged</w:t>
      </w:r>
      <w:r w:rsidRPr="00DA166C">
        <w:rPr>
          <w:rFonts w:asciiTheme="minorHAnsi" w:eastAsia="Times New Roman" w:hAnsiTheme="minorHAnsi" w:cstheme="minorHAnsi"/>
          <w:sz w:val="22"/>
          <w:szCs w:val="22"/>
          <w:lang w:eastAsia="en-US"/>
        </w:rPr>
        <w:t xml:space="preserve"> air</w:t>
      </w:r>
      <w:r>
        <w:rPr>
          <w:rFonts w:asciiTheme="minorHAnsi" w:eastAsia="Times New Roman" w:hAnsiTheme="minorHAnsi" w:cstheme="minorHAnsi"/>
          <w:sz w:val="22"/>
          <w:szCs w:val="22"/>
          <w:lang w:eastAsia="en-US"/>
        </w:rPr>
        <w:t xml:space="preserve"> or pick up of vehicle exhaust</w:t>
      </w:r>
      <w:r w:rsidRPr="00DA166C">
        <w:rPr>
          <w:rFonts w:asciiTheme="minorHAnsi" w:eastAsia="Times New Roman" w:hAnsiTheme="minorHAnsi" w:cstheme="minorHAnsi"/>
          <w:sz w:val="22"/>
          <w:szCs w:val="22"/>
          <w:lang w:eastAsia="en-US"/>
        </w:rPr>
        <w:t xml:space="preserve">.  Any equipment (generators) that could generate exhaust will also be positioned down wind of the space. </w:t>
      </w:r>
    </w:p>
    <w:p w14:paraId="546E5472" w14:textId="77777777" w:rsidR="00EC0479" w:rsidRPr="00DA166C" w:rsidRDefault="00EC0479" w:rsidP="00EC0479">
      <w:pPr>
        <w:rPr>
          <w:rFonts w:asciiTheme="minorHAnsi" w:eastAsia="Times New Roman" w:hAnsiTheme="minorHAnsi" w:cstheme="minorHAnsi"/>
          <w:sz w:val="22"/>
          <w:szCs w:val="22"/>
          <w:lang w:eastAsia="en-US"/>
        </w:rPr>
      </w:pPr>
    </w:p>
    <w:p w14:paraId="27AA86F6" w14:textId="77777777" w:rsidR="00EC0479" w:rsidRPr="00DA166C" w:rsidRDefault="00EC0479" w:rsidP="00EC0479">
      <w:pPr>
        <w:rPr>
          <w:rFonts w:asciiTheme="minorHAnsi" w:eastAsia="Times New Roman" w:hAnsiTheme="minorHAnsi" w:cstheme="minorHAnsi"/>
          <w:sz w:val="22"/>
          <w:szCs w:val="22"/>
          <w:lang w:eastAsia="en-US"/>
        </w:rPr>
      </w:pPr>
      <w:r w:rsidRPr="00DA166C">
        <w:rPr>
          <w:rFonts w:asciiTheme="minorHAnsi" w:eastAsia="Times New Roman" w:hAnsiTheme="minorHAnsi" w:cstheme="minorHAnsi"/>
          <w:sz w:val="22"/>
          <w:szCs w:val="22"/>
          <w:lang w:eastAsia="en-US"/>
        </w:rPr>
        <w:t xml:space="preserve">Traffic Control will be set up to </w:t>
      </w:r>
      <w:r>
        <w:rPr>
          <w:rFonts w:asciiTheme="minorHAnsi" w:eastAsia="Times New Roman" w:hAnsiTheme="minorHAnsi" w:cstheme="minorHAnsi"/>
          <w:sz w:val="22"/>
          <w:szCs w:val="22"/>
          <w:lang w:eastAsia="en-US"/>
        </w:rPr>
        <w:t xml:space="preserve">protect workers and </w:t>
      </w:r>
      <w:r w:rsidRPr="00DA166C">
        <w:rPr>
          <w:rFonts w:asciiTheme="minorHAnsi" w:eastAsia="Times New Roman" w:hAnsiTheme="minorHAnsi" w:cstheme="minorHAnsi"/>
          <w:sz w:val="22"/>
          <w:szCs w:val="22"/>
          <w:lang w:eastAsia="en-US"/>
        </w:rPr>
        <w:t xml:space="preserve">ensure no vehicle exhaust is inadvertently blown into the space. </w:t>
      </w:r>
    </w:p>
    <w:p w14:paraId="54085446" w14:textId="77777777" w:rsidR="00EC0479" w:rsidRPr="00DA166C" w:rsidRDefault="00EC0479" w:rsidP="00EC0479">
      <w:pPr>
        <w:rPr>
          <w:rFonts w:asciiTheme="minorHAnsi" w:eastAsia="Times New Roman" w:hAnsiTheme="minorHAnsi" w:cstheme="minorHAnsi"/>
          <w:sz w:val="22"/>
          <w:szCs w:val="22"/>
          <w:lang w:eastAsia="en-US"/>
        </w:rPr>
      </w:pPr>
      <w:r w:rsidRPr="00DA166C">
        <w:rPr>
          <w:rFonts w:asciiTheme="minorHAnsi" w:eastAsia="Times New Roman" w:hAnsiTheme="minorHAnsi" w:cstheme="minorHAnsi"/>
          <w:sz w:val="22"/>
          <w:szCs w:val="22"/>
          <w:lang w:eastAsia="en-US"/>
        </w:rPr>
        <w:t xml:space="preserve"> </w:t>
      </w:r>
    </w:p>
    <w:p w14:paraId="5E95D127" w14:textId="77777777" w:rsidR="00EC0479" w:rsidRPr="00DA166C" w:rsidRDefault="00EC0479" w:rsidP="00EC0479">
      <w:pPr>
        <w:rPr>
          <w:rFonts w:asciiTheme="minorHAnsi" w:eastAsia="Times New Roman" w:hAnsiTheme="minorHAnsi" w:cstheme="minorHAnsi"/>
          <w:sz w:val="22"/>
          <w:szCs w:val="22"/>
          <w:lang w:eastAsia="en-US"/>
        </w:rPr>
      </w:pPr>
      <w:r w:rsidRPr="00DA166C">
        <w:rPr>
          <w:rFonts w:asciiTheme="minorHAnsi" w:eastAsia="Times New Roman" w:hAnsiTheme="minorHAnsi" w:cstheme="minorHAnsi"/>
          <w:sz w:val="22"/>
          <w:szCs w:val="22"/>
          <w:lang w:eastAsia="en-US"/>
        </w:rPr>
        <w:t>Information required in OSHR 9.22 for submission of an Alternate Measure is listed below and in the Confined Space Entry and Rescue Procedure.</w:t>
      </w:r>
    </w:p>
    <w:p w14:paraId="3485A933" w14:textId="77777777" w:rsidR="00EC0479" w:rsidRPr="00DA166C" w:rsidRDefault="00EC0479" w:rsidP="00EC0479">
      <w:pPr>
        <w:rPr>
          <w:rFonts w:asciiTheme="minorHAnsi" w:eastAsia="Times New Roman" w:hAnsiTheme="minorHAnsi" w:cstheme="minorHAnsi"/>
          <w:sz w:val="22"/>
          <w:szCs w:val="22"/>
          <w:lang w:eastAsia="en-US"/>
        </w:rPr>
      </w:pPr>
    </w:p>
    <w:p w14:paraId="06B8CFD0" w14:textId="77777777" w:rsidR="00EC0479" w:rsidRPr="00DA166C" w:rsidRDefault="00EC0479" w:rsidP="00EC0479">
      <w:pPr>
        <w:pStyle w:val="ListParagraph"/>
        <w:numPr>
          <w:ilvl w:val="0"/>
          <w:numId w:val="1"/>
        </w:numPr>
        <w:rPr>
          <w:rFonts w:asciiTheme="minorHAnsi" w:hAnsiTheme="minorHAnsi" w:cstheme="minorHAnsi"/>
          <w:sz w:val="22"/>
          <w:szCs w:val="22"/>
        </w:rPr>
      </w:pPr>
      <w:r w:rsidRPr="00DA166C">
        <w:rPr>
          <w:rFonts w:asciiTheme="minorHAnsi" w:hAnsiTheme="minorHAnsi" w:cstheme="minorHAnsi"/>
          <w:sz w:val="22"/>
          <w:szCs w:val="22"/>
        </w:rPr>
        <w:t>Description of the space:  See Section A &amp; B of the Confined Space Entry and Rescue Procedure (CSE &amp; RP) and the description above.</w:t>
      </w:r>
    </w:p>
    <w:p w14:paraId="7B092092" w14:textId="77777777" w:rsidR="00EC0479" w:rsidRPr="00DA166C" w:rsidRDefault="00EC0479" w:rsidP="00EC0479">
      <w:pPr>
        <w:pStyle w:val="ListParagraph"/>
        <w:jc w:val="center"/>
        <w:rPr>
          <w:rFonts w:asciiTheme="minorHAnsi" w:hAnsiTheme="minorHAnsi" w:cstheme="minorHAnsi"/>
          <w:sz w:val="22"/>
          <w:szCs w:val="22"/>
        </w:rPr>
      </w:pPr>
    </w:p>
    <w:p w14:paraId="28338238" w14:textId="77777777" w:rsidR="00EC0479" w:rsidRPr="00DA166C" w:rsidRDefault="00EC0479" w:rsidP="00EC0479">
      <w:pPr>
        <w:pStyle w:val="ListParagraph"/>
        <w:numPr>
          <w:ilvl w:val="0"/>
          <w:numId w:val="4"/>
        </w:numPr>
        <w:ind w:left="720"/>
        <w:rPr>
          <w:rFonts w:asciiTheme="minorHAnsi" w:hAnsiTheme="minorHAnsi" w:cstheme="minorHAnsi"/>
          <w:sz w:val="22"/>
          <w:szCs w:val="22"/>
        </w:rPr>
      </w:pPr>
      <w:r w:rsidRPr="00DA166C">
        <w:rPr>
          <w:rFonts w:asciiTheme="minorHAnsi" w:hAnsiTheme="minorHAnsi" w:cstheme="minorHAnsi"/>
          <w:sz w:val="22"/>
          <w:szCs w:val="22"/>
        </w:rPr>
        <w:t xml:space="preserve">Isolation as per OSHR 9.18 is not possible as there are no isolation valves in the </w:t>
      </w:r>
      <w:r>
        <w:rPr>
          <w:rFonts w:asciiTheme="minorHAnsi" w:hAnsiTheme="minorHAnsi" w:cstheme="minorHAnsi"/>
          <w:sz w:val="22"/>
          <w:szCs w:val="22"/>
        </w:rPr>
        <w:t>gravity flow influent pipes</w:t>
      </w:r>
      <w:r w:rsidRPr="00DA166C">
        <w:rPr>
          <w:rFonts w:asciiTheme="minorHAnsi" w:hAnsiTheme="minorHAnsi" w:cstheme="minorHAnsi"/>
          <w:sz w:val="22"/>
          <w:szCs w:val="22"/>
        </w:rPr>
        <w:t xml:space="preserve"> into the stations.  All the stations contain 2 pumps in the wet well which pump the sewage through forced main</w:t>
      </w:r>
      <w:r>
        <w:rPr>
          <w:rFonts w:asciiTheme="minorHAnsi" w:hAnsiTheme="minorHAnsi" w:cstheme="minorHAnsi"/>
          <w:sz w:val="22"/>
          <w:szCs w:val="22"/>
        </w:rPr>
        <w:t>s</w:t>
      </w:r>
      <w:r w:rsidRPr="00DA166C">
        <w:rPr>
          <w:rFonts w:asciiTheme="minorHAnsi" w:hAnsiTheme="minorHAnsi" w:cstheme="minorHAnsi"/>
          <w:sz w:val="22"/>
          <w:szCs w:val="22"/>
        </w:rPr>
        <w:t xml:space="preserve">. Backflow check valves and isolation valves are installed on both pipes leading from the pumps to the forced main. </w:t>
      </w:r>
    </w:p>
    <w:p w14:paraId="5B175783" w14:textId="77777777" w:rsidR="00EC0479" w:rsidRDefault="00EC0479" w:rsidP="00EC0479">
      <w:pPr>
        <w:pStyle w:val="ListParagraph"/>
        <w:rPr>
          <w:rFonts w:asciiTheme="minorHAnsi" w:hAnsiTheme="minorHAnsi" w:cstheme="minorHAnsi"/>
          <w:sz w:val="22"/>
          <w:szCs w:val="22"/>
        </w:rPr>
      </w:pPr>
    </w:p>
    <w:p w14:paraId="29852D22" w14:textId="77777777" w:rsidR="00EC0479" w:rsidRPr="00DA166C" w:rsidRDefault="00EC0479" w:rsidP="00EC0479">
      <w:pPr>
        <w:pStyle w:val="ListParagraph"/>
        <w:numPr>
          <w:ilvl w:val="0"/>
          <w:numId w:val="1"/>
        </w:numPr>
        <w:rPr>
          <w:rFonts w:asciiTheme="minorHAnsi" w:hAnsiTheme="minorHAnsi" w:cstheme="minorHAnsi"/>
          <w:sz w:val="22"/>
          <w:szCs w:val="22"/>
        </w:rPr>
      </w:pPr>
      <w:r w:rsidRPr="00DA166C">
        <w:rPr>
          <w:rFonts w:asciiTheme="minorHAnsi" w:hAnsiTheme="minorHAnsi" w:cstheme="minorHAnsi"/>
          <w:sz w:val="22"/>
          <w:szCs w:val="22"/>
        </w:rPr>
        <w:t xml:space="preserve">Confined Space Administrator </w:t>
      </w:r>
    </w:p>
    <w:p w14:paraId="57E56485" w14:textId="77777777" w:rsidR="00EC0479" w:rsidRPr="00EC0479" w:rsidRDefault="00EC0479" w:rsidP="00EC0479">
      <w:pPr>
        <w:ind w:left="1440"/>
        <w:rPr>
          <w:rFonts w:asciiTheme="minorHAnsi" w:hAnsiTheme="minorHAnsi" w:cstheme="minorHAnsi"/>
          <w:sz w:val="22"/>
          <w:szCs w:val="22"/>
        </w:rPr>
      </w:pPr>
      <w:r w:rsidRPr="00EC0479">
        <w:rPr>
          <w:rFonts w:asciiTheme="minorHAnsi" w:hAnsiTheme="minorHAnsi" w:cstheme="minorHAnsi"/>
          <w:sz w:val="22"/>
          <w:szCs w:val="22"/>
        </w:rPr>
        <w:t>Jason Jeffrey</w:t>
      </w:r>
    </w:p>
    <w:p w14:paraId="164E24ED" w14:textId="77777777" w:rsidR="00EC0479" w:rsidRPr="00EC0479" w:rsidRDefault="00EC0479" w:rsidP="00EC0479">
      <w:pPr>
        <w:ind w:left="1440"/>
        <w:rPr>
          <w:rFonts w:asciiTheme="minorHAnsi" w:hAnsiTheme="minorHAnsi" w:cstheme="minorHAnsi"/>
          <w:sz w:val="22"/>
          <w:szCs w:val="22"/>
        </w:rPr>
      </w:pPr>
      <w:r w:rsidRPr="00EC0479">
        <w:rPr>
          <w:rFonts w:asciiTheme="minorHAnsi" w:hAnsiTheme="minorHAnsi" w:cstheme="minorHAnsi"/>
          <w:sz w:val="22"/>
          <w:szCs w:val="22"/>
        </w:rPr>
        <w:t>City of Penticton</w:t>
      </w:r>
    </w:p>
    <w:p w14:paraId="4EEB6413" w14:textId="77777777" w:rsidR="00EC0479" w:rsidRPr="00EC0479" w:rsidRDefault="00EC0479" w:rsidP="00EC0479">
      <w:pPr>
        <w:ind w:left="1440"/>
        <w:rPr>
          <w:rFonts w:asciiTheme="minorHAnsi" w:hAnsiTheme="minorHAnsi" w:cstheme="minorHAnsi"/>
          <w:sz w:val="22"/>
          <w:szCs w:val="22"/>
        </w:rPr>
      </w:pPr>
      <w:r w:rsidRPr="00EC0479">
        <w:rPr>
          <w:rFonts w:asciiTheme="minorHAnsi" w:hAnsiTheme="minorHAnsi" w:cstheme="minorHAnsi"/>
          <w:sz w:val="22"/>
          <w:szCs w:val="22"/>
        </w:rPr>
        <w:t>171 Main Street</w:t>
      </w:r>
    </w:p>
    <w:p w14:paraId="376B0DC9" w14:textId="77777777" w:rsidR="00EC0479" w:rsidRPr="00EC0479" w:rsidRDefault="00EC0479" w:rsidP="00EC0479">
      <w:pPr>
        <w:ind w:left="1440"/>
        <w:rPr>
          <w:rFonts w:asciiTheme="minorHAnsi" w:hAnsiTheme="minorHAnsi" w:cstheme="minorHAnsi"/>
          <w:sz w:val="22"/>
          <w:szCs w:val="22"/>
        </w:rPr>
      </w:pPr>
      <w:r w:rsidRPr="00EC0479">
        <w:rPr>
          <w:rFonts w:asciiTheme="minorHAnsi" w:hAnsiTheme="minorHAnsi" w:cstheme="minorHAnsi"/>
          <w:sz w:val="22"/>
          <w:szCs w:val="22"/>
        </w:rPr>
        <w:t>Penticton, BC, V2A 5A9</w:t>
      </w:r>
    </w:p>
    <w:p w14:paraId="20FCAC8A" w14:textId="77777777" w:rsidR="00EC0479" w:rsidRPr="00EC0479" w:rsidRDefault="00EC0479" w:rsidP="00EC0479">
      <w:pPr>
        <w:ind w:left="1440"/>
        <w:rPr>
          <w:rFonts w:asciiTheme="minorHAnsi" w:hAnsiTheme="minorHAnsi" w:cstheme="minorHAnsi"/>
          <w:sz w:val="22"/>
          <w:szCs w:val="22"/>
        </w:rPr>
      </w:pPr>
      <w:r w:rsidRPr="00EC0479">
        <w:rPr>
          <w:rFonts w:asciiTheme="minorHAnsi" w:hAnsiTheme="minorHAnsi" w:cstheme="minorHAnsi"/>
          <w:sz w:val="22"/>
          <w:szCs w:val="22"/>
        </w:rPr>
        <w:t xml:space="preserve">e-mail: </w:t>
      </w:r>
      <w:hyperlink r:id="rId7" w:history="1">
        <w:r w:rsidRPr="00EC0479">
          <w:rPr>
            <w:rStyle w:val="Hyperlink"/>
            <w:rFonts w:asciiTheme="minorHAnsi" w:hAnsiTheme="minorHAnsi" w:cstheme="minorHAnsi"/>
            <w:sz w:val="22"/>
            <w:szCs w:val="22"/>
          </w:rPr>
          <w:t>jason.jeffrey@penticton.ca</w:t>
        </w:r>
      </w:hyperlink>
    </w:p>
    <w:p w14:paraId="1873FFC7" w14:textId="77777777" w:rsidR="00EC0479" w:rsidRPr="00EC0479" w:rsidRDefault="00EC0479" w:rsidP="00EC0479">
      <w:pPr>
        <w:ind w:left="1440"/>
        <w:rPr>
          <w:rFonts w:asciiTheme="minorHAnsi" w:hAnsiTheme="minorHAnsi" w:cstheme="minorHAnsi"/>
          <w:sz w:val="22"/>
          <w:szCs w:val="22"/>
        </w:rPr>
      </w:pPr>
      <w:r w:rsidRPr="00EC0479">
        <w:rPr>
          <w:rFonts w:asciiTheme="minorHAnsi" w:hAnsiTheme="minorHAnsi" w:cstheme="minorHAnsi"/>
          <w:sz w:val="22"/>
          <w:szCs w:val="22"/>
        </w:rPr>
        <w:t>Tel: 250-490-2553</w:t>
      </w:r>
    </w:p>
    <w:p w14:paraId="3F20C94F" w14:textId="727664A0" w:rsidR="00EC0479" w:rsidRDefault="00EC0479" w:rsidP="00EC0479">
      <w:pPr>
        <w:pStyle w:val="ListParagraph"/>
        <w:ind w:firstLine="720"/>
        <w:rPr>
          <w:rFonts w:asciiTheme="minorHAnsi" w:hAnsiTheme="minorHAnsi" w:cstheme="minorHAnsi"/>
          <w:sz w:val="22"/>
          <w:szCs w:val="22"/>
        </w:rPr>
      </w:pPr>
    </w:p>
    <w:p w14:paraId="42FF3899" w14:textId="542B23C4" w:rsidR="00A13560" w:rsidRDefault="00A13560" w:rsidP="00EC0479">
      <w:pPr>
        <w:pStyle w:val="ListParagraph"/>
        <w:ind w:firstLine="720"/>
        <w:rPr>
          <w:rFonts w:asciiTheme="minorHAnsi" w:hAnsiTheme="minorHAnsi" w:cstheme="minorHAnsi"/>
          <w:sz w:val="22"/>
          <w:szCs w:val="22"/>
        </w:rPr>
      </w:pPr>
    </w:p>
    <w:p w14:paraId="1607FC68" w14:textId="77777777" w:rsidR="00A13560" w:rsidRPr="00DA166C" w:rsidRDefault="00A13560" w:rsidP="00EC0479">
      <w:pPr>
        <w:pStyle w:val="ListParagraph"/>
        <w:ind w:firstLine="720"/>
        <w:rPr>
          <w:rFonts w:asciiTheme="minorHAnsi" w:hAnsiTheme="minorHAnsi" w:cstheme="minorHAnsi"/>
          <w:sz w:val="22"/>
          <w:szCs w:val="22"/>
        </w:rPr>
      </w:pPr>
    </w:p>
    <w:p w14:paraId="67D7B17D" w14:textId="77777777" w:rsidR="00EC0479" w:rsidRPr="00DA166C" w:rsidRDefault="00EC0479" w:rsidP="00EC0479">
      <w:pPr>
        <w:pStyle w:val="ListParagraph"/>
        <w:numPr>
          <w:ilvl w:val="0"/>
          <w:numId w:val="1"/>
        </w:numPr>
        <w:rPr>
          <w:rFonts w:asciiTheme="minorHAnsi" w:hAnsiTheme="minorHAnsi" w:cstheme="minorHAnsi"/>
          <w:sz w:val="22"/>
          <w:szCs w:val="22"/>
        </w:rPr>
      </w:pPr>
      <w:r w:rsidRPr="00DA166C">
        <w:rPr>
          <w:rFonts w:asciiTheme="minorHAnsi" w:hAnsiTheme="minorHAnsi" w:cstheme="minorHAnsi"/>
          <w:sz w:val="22"/>
          <w:szCs w:val="22"/>
        </w:rPr>
        <w:lastRenderedPageBreak/>
        <w:t>Qualified Person</w:t>
      </w:r>
    </w:p>
    <w:p w14:paraId="28AF21AB" w14:textId="77777777" w:rsidR="00EC0479" w:rsidRPr="00EC0479" w:rsidRDefault="00EC0479" w:rsidP="00EC0479">
      <w:pPr>
        <w:ind w:left="720" w:firstLine="720"/>
        <w:rPr>
          <w:rFonts w:asciiTheme="minorHAnsi" w:hAnsiTheme="minorHAnsi" w:cstheme="minorHAnsi"/>
          <w:sz w:val="22"/>
          <w:szCs w:val="22"/>
        </w:rPr>
      </w:pPr>
      <w:r w:rsidRPr="00EC0479">
        <w:rPr>
          <w:rFonts w:asciiTheme="minorHAnsi" w:hAnsiTheme="minorHAnsi" w:cstheme="minorHAnsi"/>
          <w:sz w:val="22"/>
          <w:szCs w:val="22"/>
        </w:rPr>
        <w:t>Randy Craig</w:t>
      </w:r>
    </w:p>
    <w:p w14:paraId="61AB6B92" w14:textId="77777777" w:rsidR="00EC0479" w:rsidRPr="00EC0479" w:rsidRDefault="00EC0479" w:rsidP="00EC0479">
      <w:pPr>
        <w:ind w:left="720" w:firstLine="720"/>
        <w:rPr>
          <w:rFonts w:asciiTheme="minorHAnsi" w:hAnsiTheme="minorHAnsi" w:cstheme="minorHAnsi"/>
          <w:sz w:val="22"/>
          <w:szCs w:val="22"/>
        </w:rPr>
      </w:pPr>
      <w:r w:rsidRPr="00EC0479">
        <w:rPr>
          <w:rFonts w:asciiTheme="minorHAnsi" w:hAnsiTheme="minorHAnsi" w:cstheme="minorHAnsi"/>
          <w:sz w:val="22"/>
          <w:szCs w:val="22"/>
        </w:rPr>
        <w:t>City of Penticton</w:t>
      </w:r>
    </w:p>
    <w:p w14:paraId="084AA0B3" w14:textId="77777777" w:rsidR="00EC0479" w:rsidRPr="00EC0479" w:rsidRDefault="00EC0479" w:rsidP="00EC0479">
      <w:pPr>
        <w:ind w:left="720" w:firstLine="720"/>
        <w:rPr>
          <w:rFonts w:asciiTheme="minorHAnsi" w:hAnsiTheme="minorHAnsi" w:cstheme="minorHAnsi"/>
          <w:sz w:val="22"/>
          <w:szCs w:val="22"/>
        </w:rPr>
      </w:pPr>
      <w:r w:rsidRPr="00EC0479">
        <w:rPr>
          <w:rFonts w:asciiTheme="minorHAnsi" w:hAnsiTheme="minorHAnsi" w:cstheme="minorHAnsi"/>
          <w:sz w:val="22"/>
          <w:szCs w:val="22"/>
        </w:rPr>
        <w:t>171 Main Street</w:t>
      </w:r>
    </w:p>
    <w:p w14:paraId="3203B2A5" w14:textId="77777777" w:rsidR="00EC0479" w:rsidRPr="00EC0479" w:rsidRDefault="00EC0479" w:rsidP="00EC0479">
      <w:pPr>
        <w:ind w:left="720" w:firstLine="720"/>
        <w:rPr>
          <w:rFonts w:asciiTheme="minorHAnsi" w:hAnsiTheme="minorHAnsi" w:cstheme="minorHAnsi"/>
          <w:sz w:val="22"/>
          <w:szCs w:val="22"/>
        </w:rPr>
      </w:pPr>
      <w:r w:rsidRPr="00EC0479">
        <w:rPr>
          <w:rFonts w:asciiTheme="minorHAnsi" w:hAnsiTheme="minorHAnsi" w:cstheme="minorHAnsi"/>
          <w:sz w:val="22"/>
          <w:szCs w:val="22"/>
        </w:rPr>
        <w:t>Penticton, BC, V2A 5A9</w:t>
      </w:r>
    </w:p>
    <w:p w14:paraId="52E91F95" w14:textId="77777777" w:rsidR="00EC0479" w:rsidRPr="00EC0479" w:rsidRDefault="00EC0479" w:rsidP="00EC0479">
      <w:pPr>
        <w:ind w:left="720" w:firstLine="720"/>
        <w:rPr>
          <w:rFonts w:asciiTheme="minorHAnsi" w:hAnsiTheme="minorHAnsi" w:cstheme="minorHAnsi"/>
          <w:sz w:val="22"/>
          <w:szCs w:val="22"/>
        </w:rPr>
      </w:pPr>
      <w:r w:rsidRPr="00EC0479">
        <w:rPr>
          <w:rFonts w:asciiTheme="minorHAnsi" w:hAnsiTheme="minorHAnsi" w:cstheme="minorHAnsi"/>
          <w:sz w:val="22"/>
          <w:szCs w:val="22"/>
        </w:rPr>
        <w:t>e-mail: randy.craig@penticton.ca</w:t>
      </w:r>
    </w:p>
    <w:p w14:paraId="0CBAAD53" w14:textId="77777777" w:rsidR="003A21B3" w:rsidRDefault="00EC0479" w:rsidP="00EC0479">
      <w:pPr>
        <w:ind w:left="720" w:firstLine="720"/>
        <w:rPr>
          <w:rFonts w:asciiTheme="minorHAnsi" w:hAnsiTheme="minorHAnsi" w:cstheme="minorHAnsi"/>
          <w:sz w:val="22"/>
          <w:szCs w:val="22"/>
        </w:rPr>
      </w:pPr>
      <w:r w:rsidRPr="00EC0479">
        <w:rPr>
          <w:rFonts w:asciiTheme="minorHAnsi" w:hAnsiTheme="minorHAnsi" w:cstheme="minorHAnsi"/>
          <w:sz w:val="22"/>
          <w:szCs w:val="22"/>
        </w:rPr>
        <w:t>Tel: 250-490-2550</w:t>
      </w:r>
    </w:p>
    <w:p w14:paraId="67DD418C" w14:textId="17063A5F" w:rsidR="00EC0479" w:rsidRPr="00DA166C" w:rsidRDefault="00EC0479" w:rsidP="00EC0479">
      <w:pPr>
        <w:ind w:left="720" w:firstLine="720"/>
        <w:rPr>
          <w:rFonts w:asciiTheme="minorHAnsi" w:hAnsiTheme="minorHAnsi" w:cstheme="minorHAnsi"/>
          <w:sz w:val="22"/>
          <w:szCs w:val="22"/>
        </w:rPr>
      </w:pPr>
      <w:r w:rsidRPr="00DA166C">
        <w:rPr>
          <w:rFonts w:asciiTheme="minorHAnsi" w:hAnsiTheme="minorHAnsi" w:cstheme="minorHAnsi"/>
          <w:sz w:val="22"/>
          <w:szCs w:val="22"/>
        </w:rPr>
        <w:t xml:space="preserve">e-mail: </w:t>
      </w:r>
      <w:r w:rsidR="003A21B3">
        <w:rPr>
          <w:rFonts w:asciiTheme="minorHAnsi" w:hAnsiTheme="minorHAnsi" w:cstheme="minorHAnsi"/>
          <w:sz w:val="22"/>
          <w:szCs w:val="22"/>
        </w:rPr>
        <w:t>randy.craig@penticton.ca</w:t>
      </w:r>
    </w:p>
    <w:p w14:paraId="2E2898E3" w14:textId="77777777" w:rsidR="00EC0479" w:rsidRPr="00DA166C" w:rsidRDefault="00EC0479" w:rsidP="00EC0479">
      <w:pPr>
        <w:ind w:left="720" w:firstLine="720"/>
        <w:rPr>
          <w:rFonts w:asciiTheme="minorHAnsi" w:hAnsiTheme="minorHAnsi" w:cstheme="minorHAnsi"/>
          <w:sz w:val="22"/>
          <w:szCs w:val="22"/>
        </w:rPr>
      </w:pPr>
    </w:p>
    <w:p w14:paraId="667E0E0F" w14:textId="77777777" w:rsidR="00EC0479" w:rsidRPr="00DA166C" w:rsidRDefault="00EC0479" w:rsidP="00EC0479">
      <w:pPr>
        <w:pStyle w:val="ListParagraph"/>
        <w:numPr>
          <w:ilvl w:val="0"/>
          <w:numId w:val="1"/>
        </w:numPr>
        <w:rPr>
          <w:rFonts w:asciiTheme="minorHAnsi" w:hAnsiTheme="minorHAnsi" w:cstheme="minorHAnsi"/>
          <w:sz w:val="22"/>
          <w:szCs w:val="22"/>
        </w:rPr>
      </w:pPr>
      <w:r w:rsidRPr="00DA166C">
        <w:rPr>
          <w:rFonts w:asciiTheme="minorHAnsi" w:hAnsiTheme="minorHAnsi" w:cstheme="minorHAnsi"/>
          <w:sz w:val="22"/>
          <w:szCs w:val="22"/>
        </w:rPr>
        <w:t>Hazards to be addressed by these Alternate Measures:  See section F of the CSE &amp; RP.</w:t>
      </w:r>
    </w:p>
    <w:p w14:paraId="0CEE4E3D" w14:textId="77777777" w:rsidR="00EC0479" w:rsidRPr="00DA166C" w:rsidRDefault="00EC0479" w:rsidP="00EC0479">
      <w:pPr>
        <w:pStyle w:val="ListParagraph"/>
        <w:rPr>
          <w:rFonts w:asciiTheme="minorHAnsi" w:hAnsiTheme="minorHAnsi" w:cstheme="minorHAnsi"/>
          <w:sz w:val="22"/>
          <w:szCs w:val="22"/>
        </w:rPr>
      </w:pPr>
    </w:p>
    <w:p w14:paraId="2D3C2625" w14:textId="77777777" w:rsidR="00EC0479" w:rsidRPr="00DA166C" w:rsidRDefault="00EC0479" w:rsidP="00EC0479">
      <w:pPr>
        <w:pStyle w:val="ListParagraph"/>
        <w:rPr>
          <w:rFonts w:asciiTheme="minorHAnsi" w:hAnsiTheme="minorHAnsi" w:cstheme="minorHAnsi"/>
          <w:sz w:val="22"/>
          <w:szCs w:val="22"/>
        </w:rPr>
      </w:pPr>
      <w:r w:rsidRPr="00DA166C">
        <w:rPr>
          <w:rFonts w:asciiTheme="minorHAnsi" w:hAnsiTheme="minorHAnsi" w:cstheme="minorHAnsi"/>
          <w:sz w:val="22"/>
          <w:szCs w:val="22"/>
        </w:rPr>
        <w:t xml:space="preserve">Control </w:t>
      </w:r>
      <w:r>
        <w:rPr>
          <w:rFonts w:asciiTheme="minorHAnsi" w:hAnsiTheme="minorHAnsi" w:cstheme="minorHAnsi"/>
          <w:sz w:val="22"/>
          <w:szCs w:val="22"/>
        </w:rPr>
        <w:t>m</w:t>
      </w:r>
      <w:r w:rsidRPr="00DA166C">
        <w:rPr>
          <w:rFonts w:asciiTheme="minorHAnsi" w:hAnsiTheme="minorHAnsi" w:cstheme="minorHAnsi"/>
          <w:sz w:val="22"/>
          <w:szCs w:val="22"/>
        </w:rPr>
        <w:t>easures &amp; equipment to be in place during the entry include:</w:t>
      </w:r>
    </w:p>
    <w:p w14:paraId="779024D1" w14:textId="1796B0DC" w:rsidR="00EC0479" w:rsidRPr="00DA166C" w:rsidRDefault="00EC0479" w:rsidP="00EC0479">
      <w:pPr>
        <w:pStyle w:val="ListParagraph"/>
        <w:numPr>
          <w:ilvl w:val="0"/>
          <w:numId w:val="3"/>
        </w:numPr>
        <w:rPr>
          <w:rFonts w:asciiTheme="minorHAnsi" w:hAnsiTheme="minorHAnsi" w:cstheme="minorHAnsi"/>
          <w:sz w:val="22"/>
          <w:szCs w:val="22"/>
        </w:rPr>
      </w:pPr>
      <w:r w:rsidRPr="00DA166C">
        <w:rPr>
          <w:rFonts w:asciiTheme="minorHAnsi" w:hAnsiTheme="minorHAnsi" w:cstheme="minorHAnsi"/>
          <w:sz w:val="22"/>
          <w:szCs w:val="22"/>
        </w:rPr>
        <w:t>Ventilation</w:t>
      </w:r>
      <w:r>
        <w:rPr>
          <w:rFonts w:asciiTheme="minorHAnsi" w:hAnsiTheme="minorHAnsi" w:cstheme="minorHAnsi"/>
          <w:sz w:val="22"/>
          <w:szCs w:val="22"/>
        </w:rPr>
        <w:t xml:space="preserve"> – </w:t>
      </w:r>
      <w:proofErr w:type="spellStart"/>
      <w:r>
        <w:rPr>
          <w:rFonts w:asciiTheme="minorHAnsi" w:hAnsiTheme="minorHAnsi" w:cstheme="minorHAnsi"/>
          <w:sz w:val="22"/>
          <w:szCs w:val="22"/>
        </w:rPr>
        <w:t>Americ</w:t>
      </w:r>
      <w:proofErr w:type="spellEnd"/>
      <w:r>
        <w:rPr>
          <w:rFonts w:asciiTheme="minorHAnsi" w:hAnsiTheme="minorHAnsi" w:cstheme="minorHAnsi"/>
          <w:sz w:val="22"/>
          <w:szCs w:val="22"/>
        </w:rPr>
        <w:t xml:space="preserve"> 3000</w:t>
      </w:r>
      <w:r w:rsidR="00BF29C3">
        <w:rPr>
          <w:rFonts w:asciiTheme="minorHAnsi" w:hAnsiTheme="minorHAnsi" w:cstheme="minorHAnsi"/>
          <w:sz w:val="22"/>
          <w:szCs w:val="22"/>
        </w:rPr>
        <w:t xml:space="preserve"> / Allegro STFJ-08B</w:t>
      </w:r>
    </w:p>
    <w:p w14:paraId="6FE15BC9" w14:textId="07A33780" w:rsidR="00EC0479" w:rsidRDefault="00EC0479" w:rsidP="00EC0479">
      <w:pPr>
        <w:pStyle w:val="ListParagraph"/>
        <w:numPr>
          <w:ilvl w:val="0"/>
          <w:numId w:val="3"/>
        </w:numPr>
        <w:rPr>
          <w:rFonts w:asciiTheme="minorHAnsi" w:hAnsiTheme="minorHAnsi" w:cstheme="minorHAnsi"/>
          <w:sz w:val="22"/>
          <w:szCs w:val="22"/>
        </w:rPr>
      </w:pPr>
      <w:r w:rsidRPr="00DA166C">
        <w:rPr>
          <w:rFonts w:asciiTheme="minorHAnsi" w:hAnsiTheme="minorHAnsi" w:cstheme="minorHAnsi"/>
          <w:sz w:val="22"/>
          <w:szCs w:val="22"/>
        </w:rPr>
        <w:t xml:space="preserve">Atmospheric Monitoring – </w:t>
      </w:r>
      <w:r>
        <w:rPr>
          <w:rFonts w:asciiTheme="minorHAnsi" w:hAnsiTheme="minorHAnsi" w:cstheme="minorHAnsi"/>
          <w:sz w:val="22"/>
          <w:szCs w:val="22"/>
        </w:rPr>
        <w:t xml:space="preserve">2 x </w:t>
      </w:r>
      <w:r w:rsidR="001804DD">
        <w:rPr>
          <w:rFonts w:asciiTheme="minorHAnsi" w:hAnsiTheme="minorHAnsi" w:cstheme="minorHAnsi"/>
          <w:sz w:val="22"/>
          <w:szCs w:val="22"/>
        </w:rPr>
        <w:t xml:space="preserve">ISE </w:t>
      </w:r>
      <w:r w:rsidR="00D3004B">
        <w:rPr>
          <w:rFonts w:asciiTheme="minorHAnsi" w:hAnsiTheme="minorHAnsi" w:cstheme="minorHAnsi"/>
          <w:sz w:val="22"/>
          <w:szCs w:val="22"/>
        </w:rPr>
        <w:t>Ventis MX4</w:t>
      </w:r>
      <w:r w:rsidR="001804DD" w:rsidRPr="001804DD">
        <w:rPr>
          <w:rFonts w:asciiTheme="minorHAnsi" w:hAnsiTheme="minorHAnsi" w:cstheme="minorHAnsi"/>
          <w:sz w:val="22"/>
          <w:szCs w:val="22"/>
        </w:rPr>
        <w:t xml:space="preserve"> gas detectors</w:t>
      </w:r>
      <w:r w:rsidRPr="00DA166C">
        <w:rPr>
          <w:rFonts w:asciiTheme="minorHAnsi" w:hAnsiTheme="minorHAnsi" w:cstheme="minorHAnsi"/>
          <w:sz w:val="22"/>
          <w:szCs w:val="22"/>
        </w:rPr>
        <w:t xml:space="preserve"> </w:t>
      </w:r>
      <w:r w:rsidR="001804DD">
        <w:rPr>
          <w:rFonts w:asciiTheme="minorHAnsi" w:hAnsiTheme="minorHAnsi" w:cstheme="minorHAnsi"/>
          <w:sz w:val="22"/>
          <w:szCs w:val="22"/>
        </w:rPr>
        <w:t xml:space="preserve">(1 with </w:t>
      </w:r>
      <w:r w:rsidRPr="00DA166C">
        <w:rPr>
          <w:rFonts w:asciiTheme="minorHAnsi" w:hAnsiTheme="minorHAnsi" w:cstheme="minorHAnsi"/>
          <w:sz w:val="22"/>
          <w:szCs w:val="22"/>
        </w:rPr>
        <w:t>pump</w:t>
      </w:r>
      <w:r w:rsidR="001804DD">
        <w:rPr>
          <w:rFonts w:asciiTheme="minorHAnsi" w:hAnsiTheme="minorHAnsi" w:cstheme="minorHAnsi"/>
          <w:sz w:val="22"/>
          <w:szCs w:val="22"/>
        </w:rPr>
        <w:t>)</w:t>
      </w:r>
    </w:p>
    <w:p w14:paraId="54C87557" w14:textId="6FFDC33A" w:rsidR="00EC0479" w:rsidRPr="00DA166C" w:rsidRDefault="00EC0479" w:rsidP="00EC0479">
      <w:pPr>
        <w:pStyle w:val="ListParagraph"/>
        <w:numPr>
          <w:ilvl w:val="0"/>
          <w:numId w:val="3"/>
        </w:numPr>
        <w:rPr>
          <w:rFonts w:asciiTheme="minorHAnsi" w:hAnsiTheme="minorHAnsi" w:cstheme="minorHAnsi"/>
          <w:sz w:val="22"/>
          <w:szCs w:val="22"/>
        </w:rPr>
      </w:pPr>
      <w:r w:rsidRPr="00DA166C">
        <w:rPr>
          <w:rFonts w:asciiTheme="minorHAnsi" w:hAnsiTheme="minorHAnsi" w:cstheme="minorHAnsi"/>
          <w:sz w:val="22"/>
          <w:szCs w:val="22"/>
        </w:rPr>
        <w:t xml:space="preserve">Fall Protection / Rescue – </w:t>
      </w:r>
      <w:proofErr w:type="spellStart"/>
      <w:r w:rsidR="00466DE3">
        <w:rPr>
          <w:rFonts w:asciiTheme="minorHAnsi" w:hAnsiTheme="minorHAnsi" w:cstheme="minorHAnsi"/>
          <w:sz w:val="22"/>
          <w:szCs w:val="22"/>
        </w:rPr>
        <w:t>Pelsue</w:t>
      </w:r>
      <w:proofErr w:type="spellEnd"/>
      <w:r>
        <w:rPr>
          <w:rFonts w:asciiTheme="minorHAnsi" w:hAnsiTheme="minorHAnsi" w:cstheme="minorHAnsi"/>
          <w:sz w:val="22"/>
          <w:szCs w:val="22"/>
        </w:rPr>
        <w:t xml:space="preserve"> Davit Arm</w:t>
      </w:r>
      <w:r w:rsidR="00466DE3">
        <w:rPr>
          <w:rFonts w:asciiTheme="minorHAnsi" w:hAnsiTheme="minorHAnsi" w:cstheme="minorHAnsi"/>
          <w:sz w:val="22"/>
          <w:szCs w:val="22"/>
        </w:rPr>
        <w:t xml:space="preserve"> / Tripod</w:t>
      </w:r>
      <w:r>
        <w:rPr>
          <w:rFonts w:asciiTheme="minorHAnsi" w:hAnsiTheme="minorHAnsi" w:cstheme="minorHAnsi"/>
          <w:sz w:val="22"/>
          <w:szCs w:val="22"/>
        </w:rPr>
        <w:t xml:space="preserve"> &amp; </w:t>
      </w:r>
      <w:r w:rsidRPr="00DA166C">
        <w:rPr>
          <w:rFonts w:asciiTheme="minorHAnsi" w:hAnsiTheme="minorHAnsi" w:cstheme="minorHAnsi"/>
          <w:sz w:val="22"/>
          <w:szCs w:val="22"/>
        </w:rPr>
        <w:t>Type 3 SRL</w:t>
      </w:r>
      <w:r w:rsidR="00466DE3">
        <w:rPr>
          <w:rFonts w:asciiTheme="minorHAnsi" w:hAnsiTheme="minorHAnsi" w:cstheme="minorHAnsi"/>
          <w:sz w:val="22"/>
          <w:szCs w:val="22"/>
        </w:rPr>
        <w:t xml:space="preserve"> &amp; Winch</w:t>
      </w:r>
      <w:r w:rsidRPr="00DA166C">
        <w:rPr>
          <w:rFonts w:asciiTheme="minorHAnsi" w:hAnsiTheme="minorHAnsi" w:cstheme="minorHAnsi"/>
          <w:sz w:val="22"/>
          <w:szCs w:val="22"/>
        </w:rPr>
        <w:t>.  Equipment will be inspected &amp; set up prior to entry and the entrant will stay attached to the SRL throughout the entry.</w:t>
      </w:r>
    </w:p>
    <w:p w14:paraId="7BE0E4D1" w14:textId="77777777" w:rsidR="00EC0479" w:rsidRPr="00DA166C" w:rsidRDefault="00EC0479" w:rsidP="00EC0479">
      <w:pPr>
        <w:pStyle w:val="ListParagraph"/>
        <w:numPr>
          <w:ilvl w:val="0"/>
          <w:numId w:val="3"/>
        </w:numPr>
        <w:rPr>
          <w:rFonts w:asciiTheme="minorHAnsi" w:hAnsiTheme="minorHAnsi" w:cstheme="minorHAnsi"/>
          <w:sz w:val="22"/>
          <w:szCs w:val="22"/>
        </w:rPr>
      </w:pPr>
      <w:r w:rsidRPr="00DA166C">
        <w:rPr>
          <w:rFonts w:asciiTheme="minorHAnsi" w:hAnsiTheme="minorHAnsi" w:cstheme="minorHAnsi"/>
          <w:sz w:val="22"/>
          <w:szCs w:val="22"/>
        </w:rPr>
        <w:t>Personal Protective Equipment</w:t>
      </w:r>
    </w:p>
    <w:p w14:paraId="7DB71005" w14:textId="2323C649" w:rsidR="00EC0479" w:rsidRDefault="00EC0479" w:rsidP="00EC0479">
      <w:pPr>
        <w:pStyle w:val="ListParagraph"/>
        <w:numPr>
          <w:ilvl w:val="1"/>
          <w:numId w:val="3"/>
        </w:numPr>
        <w:rPr>
          <w:rFonts w:asciiTheme="minorHAnsi" w:hAnsiTheme="minorHAnsi" w:cstheme="minorHAnsi"/>
          <w:sz w:val="22"/>
          <w:szCs w:val="22"/>
        </w:rPr>
      </w:pPr>
      <w:proofErr w:type="spellStart"/>
      <w:r>
        <w:rPr>
          <w:rFonts w:asciiTheme="minorHAnsi" w:hAnsiTheme="minorHAnsi" w:cstheme="minorHAnsi"/>
          <w:sz w:val="22"/>
          <w:szCs w:val="22"/>
        </w:rPr>
        <w:t>Fullface</w:t>
      </w:r>
      <w:proofErr w:type="spellEnd"/>
      <w:r>
        <w:rPr>
          <w:rFonts w:asciiTheme="minorHAnsi" w:hAnsiTheme="minorHAnsi" w:cstheme="minorHAnsi"/>
          <w:sz w:val="22"/>
          <w:szCs w:val="22"/>
        </w:rPr>
        <w:t xml:space="preserve"> Mask</w:t>
      </w:r>
      <w:r w:rsidRPr="00DA166C">
        <w:rPr>
          <w:rFonts w:asciiTheme="minorHAnsi" w:hAnsiTheme="minorHAnsi" w:cstheme="minorHAnsi"/>
          <w:sz w:val="22"/>
          <w:szCs w:val="22"/>
        </w:rPr>
        <w:t xml:space="preserve"> respirator with Multi Contaminant / P 100 cartridges.</w:t>
      </w:r>
    </w:p>
    <w:p w14:paraId="4642D41D" w14:textId="77777777" w:rsidR="00EC0479" w:rsidRPr="00DA166C" w:rsidRDefault="00EC0479" w:rsidP="00EC0479">
      <w:pPr>
        <w:pStyle w:val="ListParagraph"/>
        <w:numPr>
          <w:ilvl w:val="1"/>
          <w:numId w:val="3"/>
        </w:numPr>
        <w:rPr>
          <w:rFonts w:asciiTheme="minorHAnsi" w:hAnsiTheme="minorHAnsi" w:cstheme="minorHAnsi"/>
          <w:sz w:val="22"/>
          <w:szCs w:val="22"/>
        </w:rPr>
      </w:pPr>
      <w:r w:rsidRPr="00DA166C">
        <w:rPr>
          <w:rFonts w:asciiTheme="minorHAnsi" w:hAnsiTheme="minorHAnsi" w:cstheme="minorHAnsi"/>
          <w:sz w:val="22"/>
          <w:szCs w:val="22"/>
        </w:rPr>
        <w:t>CSA Rubber boots</w:t>
      </w:r>
    </w:p>
    <w:p w14:paraId="0CD03661" w14:textId="77777777" w:rsidR="00EC0479" w:rsidRPr="00DA166C" w:rsidRDefault="00EC0479" w:rsidP="00EC0479">
      <w:pPr>
        <w:pStyle w:val="ListParagraph"/>
        <w:numPr>
          <w:ilvl w:val="1"/>
          <w:numId w:val="3"/>
        </w:numPr>
        <w:rPr>
          <w:rFonts w:asciiTheme="minorHAnsi" w:hAnsiTheme="minorHAnsi" w:cstheme="minorHAnsi"/>
          <w:sz w:val="22"/>
          <w:szCs w:val="22"/>
        </w:rPr>
      </w:pPr>
      <w:r w:rsidRPr="00DA166C">
        <w:rPr>
          <w:rFonts w:asciiTheme="minorHAnsi" w:hAnsiTheme="minorHAnsi" w:cstheme="minorHAnsi"/>
          <w:sz w:val="22"/>
          <w:szCs w:val="22"/>
        </w:rPr>
        <w:t>Nitrile rubber gloves</w:t>
      </w:r>
    </w:p>
    <w:p w14:paraId="2AC2D28C" w14:textId="77777777" w:rsidR="00EC0479" w:rsidRDefault="00EC0479" w:rsidP="00EC0479">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Coveralls for entries above the wet well</w:t>
      </w:r>
    </w:p>
    <w:p w14:paraId="0F141E41" w14:textId="77777777" w:rsidR="00EC0479" w:rsidRPr="00DA166C" w:rsidRDefault="00EC0479" w:rsidP="00EC0479">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Tyvek Suits for entries into the wet well</w:t>
      </w:r>
    </w:p>
    <w:p w14:paraId="11D94B7A" w14:textId="77777777" w:rsidR="00EC0479" w:rsidRPr="00DA166C" w:rsidRDefault="00EC0479" w:rsidP="00EC0479">
      <w:pPr>
        <w:pStyle w:val="ListParagraph"/>
        <w:numPr>
          <w:ilvl w:val="1"/>
          <w:numId w:val="3"/>
        </w:numPr>
        <w:rPr>
          <w:rFonts w:asciiTheme="minorHAnsi" w:hAnsiTheme="minorHAnsi" w:cstheme="minorHAnsi"/>
          <w:sz w:val="22"/>
          <w:szCs w:val="22"/>
        </w:rPr>
      </w:pPr>
      <w:r w:rsidRPr="00DA166C">
        <w:rPr>
          <w:rFonts w:asciiTheme="minorHAnsi" w:hAnsiTheme="minorHAnsi" w:cstheme="minorHAnsi"/>
          <w:sz w:val="22"/>
          <w:szCs w:val="22"/>
        </w:rPr>
        <w:t>Hardhat with chin strap</w:t>
      </w:r>
    </w:p>
    <w:p w14:paraId="58315312" w14:textId="77777777" w:rsidR="00EC0479" w:rsidRPr="00DA166C" w:rsidRDefault="00EC0479" w:rsidP="00EC0479">
      <w:pPr>
        <w:pStyle w:val="ListParagraph"/>
        <w:numPr>
          <w:ilvl w:val="0"/>
          <w:numId w:val="3"/>
        </w:numPr>
        <w:rPr>
          <w:rFonts w:asciiTheme="minorHAnsi" w:hAnsiTheme="minorHAnsi" w:cstheme="minorHAnsi"/>
          <w:sz w:val="22"/>
          <w:szCs w:val="22"/>
        </w:rPr>
      </w:pPr>
      <w:r w:rsidRPr="00DA166C">
        <w:rPr>
          <w:rFonts w:asciiTheme="minorHAnsi" w:hAnsiTheme="minorHAnsi" w:cstheme="minorHAnsi"/>
          <w:sz w:val="22"/>
          <w:szCs w:val="22"/>
        </w:rPr>
        <w:t>Clean up / Decontamination supplies – water and soap</w:t>
      </w:r>
    </w:p>
    <w:p w14:paraId="774CCBE0" w14:textId="77777777" w:rsidR="00EC0479" w:rsidRDefault="00EC0479" w:rsidP="00EC0479">
      <w:pPr>
        <w:pStyle w:val="ListParagraph"/>
        <w:numPr>
          <w:ilvl w:val="0"/>
          <w:numId w:val="3"/>
        </w:numPr>
        <w:rPr>
          <w:rFonts w:asciiTheme="minorHAnsi" w:hAnsiTheme="minorHAnsi" w:cstheme="minorHAnsi"/>
          <w:sz w:val="22"/>
          <w:szCs w:val="22"/>
        </w:rPr>
      </w:pPr>
      <w:r w:rsidRPr="00DA166C">
        <w:rPr>
          <w:rFonts w:asciiTheme="minorHAnsi" w:hAnsiTheme="minorHAnsi" w:cstheme="minorHAnsi"/>
          <w:sz w:val="22"/>
          <w:szCs w:val="22"/>
        </w:rPr>
        <w:t>Intrinsically safe lighting if required</w:t>
      </w:r>
    </w:p>
    <w:p w14:paraId="5836579F" w14:textId="77777777" w:rsidR="00EC0479" w:rsidRPr="00DA166C" w:rsidRDefault="00EC0479" w:rsidP="00EC0479">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Traffic Control as required</w:t>
      </w:r>
    </w:p>
    <w:p w14:paraId="37CC435B" w14:textId="77777777" w:rsidR="00EC0479" w:rsidRPr="00DA166C" w:rsidRDefault="00EC0479" w:rsidP="00EC0479">
      <w:pPr>
        <w:pStyle w:val="ListParagraph"/>
        <w:ind w:left="2160"/>
        <w:rPr>
          <w:rFonts w:asciiTheme="minorHAnsi" w:hAnsiTheme="minorHAnsi" w:cstheme="minorHAnsi"/>
          <w:sz w:val="22"/>
          <w:szCs w:val="22"/>
        </w:rPr>
      </w:pPr>
    </w:p>
    <w:p w14:paraId="3240D6AC" w14:textId="78209233" w:rsidR="00EC0479" w:rsidRPr="00DA166C" w:rsidRDefault="00EC0479" w:rsidP="00EC0479">
      <w:pPr>
        <w:pStyle w:val="ListParagraph"/>
        <w:numPr>
          <w:ilvl w:val="0"/>
          <w:numId w:val="1"/>
        </w:numPr>
        <w:rPr>
          <w:rFonts w:asciiTheme="minorHAnsi" w:hAnsiTheme="minorHAnsi" w:cstheme="minorHAnsi"/>
          <w:sz w:val="22"/>
          <w:szCs w:val="22"/>
        </w:rPr>
      </w:pPr>
      <w:r w:rsidRPr="003A21B3">
        <w:rPr>
          <w:rFonts w:asciiTheme="minorHAnsi" w:hAnsiTheme="minorHAnsi" w:cstheme="minorHAnsi"/>
          <w:sz w:val="22"/>
          <w:szCs w:val="22"/>
          <w:highlight w:val="yellow"/>
        </w:rPr>
        <w:t xml:space="preserve">The </w:t>
      </w:r>
      <w:r w:rsidR="003A21B3" w:rsidRPr="003A21B3">
        <w:rPr>
          <w:rFonts w:asciiTheme="minorHAnsi" w:hAnsiTheme="minorHAnsi" w:cstheme="minorHAnsi"/>
          <w:sz w:val="22"/>
          <w:szCs w:val="22"/>
          <w:highlight w:val="yellow"/>
        </w:rPr>
        <w:t>Occupational Health and Safety Representative</w:t>
      </w:r>
      <w:r>
        <w:rPr>
          <w:rFonts w:asciiTheme="minorHAnsi" w:hAnsiTheme="minorHAnsi" w:cstheme="minorHAnsi"/>
          <w:sz w:val="22"/>
          <w:szCs w:val="22"/>
        </w:rPr>
        <w:t xml:space="preserve"> has been </w:t>
      </w:r>
      <w:r w:rsidRPr="00DA166C">
        <w:rPr>
          <w:rFonts w:asciiTheme="minorHAnsi" w:hAnsiTheme="minorHAnsi" w:cstheme="minorHAnsi"/>
          <w:sz w:val="22"/>
          <w:szCs w:val="22"/>
        </w:rPr>
        <w:t>consulted during the development of these procedures</w:t>
      </w:r>
      <w:r>
        <w:rPr>
          <w:rFonts w:asciiTheme="minorHAnsi" w:hAnsiTheme="minorHAnsi" w:cstheme="minorHAnsi"/>
          <w:sz w:val="22"/>
          <w:szCs w:val="22"/>
        </w:rPr>
        <w:t xml:space="preserve">.  Workers </w:t>
      </w:r>
      <w:r w:rsidRPr="00DA166C">
        <w:rPr>
          <w:rFonts w:asciiTheme="minorHAnsi" w:hAnsiTheme="minorHAnsi" w:cstheme="minorHAnsi"/>
          <w:sz w:val="22"/>
          <w:szCs w:val="22"/>
        </w:rPr>
        <w:t xml:space="preserve">will be informed of the proposed measures to be taken for entry during safety talks and at the pre-entry tailboard meeting prior to performing work in the lift station. </w:t>
      </w:r>
    </w:p>
    <w:p w14:paraId="7C784B70" w14:textId="77777777" w:rsidR="00EC0479" w:rsidRPr="00DA166C" w:rsidRDefault="00EC0479" w:rsidP="00EC0479">
      <w:pPr>
        <w:pStyle w:val="ListParagraph"/>
        <w:rPr>
          <w:rFonts w:asciiTheme="minorHAnsi" w:hAnsiTheme="minorHAnsi" w:cstheme="minorHAnsi"/>
          <w:sz w:val="22"/>
          <w:szCs w:val="22"/>
        </w:rPr>
      </w:pPr>
    </w:p>
    <w:p w14:paraId="2DF3086A" w14:textId="77777777" w:rsidR="00EC0479" w:rsidRPr="00DA166C" w:rsidRDefault="00EC0479" w:rsidP="00EC0479">
      <w:pPr>
        <w:pStyle w:val="ListParagraph"/>
        <w:numPr>
          <w:ilvl w:val="0"/>
          <w:numId w:val="1"/>
        </w:numPr>
        <w:rPr>
          <w:rFonts w:asciiTheme="minorHAnsi" w:hAnsiTheme="minorHAnsi" w:cstheme="minorHAnsi"/>
          <w:sz w:val="22"/>
          <w:szCs w:val="22"/>
        </w:rPr>
      </w:pPr>
      <w:r w:rsidRPr="00DA166C">
        <w:rPr>
          <w:rFonts w:asciiTheme="minorHAnsi" w:hAnsiTheme="minorHAnsi" w:cstheme="minorHAnsi"/>
          <w:sz w:val="22"/>
          <w:szCs w:val="22"/>
        </w:rPr>
        <w:t>Supervision of the Confined Space work will be performed by the responsible supervisor in charge of the entry.  This person will be stationed at the entrance to the confined space for the entire duration of the entry.</w:t>
      </w:r>
    </w:p>
    <w:p w14:paraId="5F96A6BE" w14:textId="77777777" w:rsidR="00EC0479" w:rsidRPr="00DA166C" w:rsidRDefault="00EC0479" w:rsidP="00EC0479">
      <w:pPr>
        <w:pStyle w:val="ListParagraph"/>
        <w:rPr>
          <w:rFonts w:asciiTheme="minorHAnsi" w:hAnsiTheme="minorHAnsi" w:cstheme="minorHAnsi"/>
          <w:sz w:val="22"/>
          <w:szCs w:val="22"/>
        </w:rPr>
      </w:pPr>
    </w:p>
    <w:p w14:paraId="3187B7DE" w14:textId="77777777" w:rsidR="00EC0479" w:rsidRPr="00DA166C" w:rsidRDefault="00EC0479" w:rsidP="00EC0479">
      <w:pPr>
        <w:pStyle w:val="ListParagraph"/>
        <w:numPr>
          <w:ilvl w:val="0"/>
          <w:numId w:val="1"/>
        </w:numPr>
        <w:rPr>
          <w:rFonts w:asciiTheme="minorHAnsi" w:hAnsiTheme="minorHAnsi" w:cstheme="minorHAnsi"/>
          <w:sz w:val="22"/>
          <w:szCs w:val="22"/>
        </w:rPr>
      </w:pPr>
      <w:r w:rsidRPr="00DA166C">
        <w:rPr>
          <w:rFonts w:asciiTheme="minorHAnsi" w:hAnsiTheme="minorHAnsi" w:cstheme="minorHAnsi"/>
          <w:sz w:val="22"/>
          <w:szCs w:val="22"/>
        </w:rPr>
        <w:t xml:space="preserve">This submission is proposing that the Alternate Measures be in place for 3 years.  </w:t>
      </w:r>
    </w:p>
    <w:p w14:paraId="3EA58841" w14:textId="77777777" w:rsidR="00EC0479" w:rsidRPr="00DA166C" w:rsidRDefault="00EC0479" w:rsidP="00EC0479">
      <w:pPr>
        <w:pStyle w:val="ListParagraph"/>
        <w:rPr>
          <w:rFonts w:asciiTheme="minorHAnsi" w:hAnsiTheme="minorHAnsi" w:cstheme="minorHAnsi"/>
          <w:sz w:val="22"/>
          <w:szCs w:val="22"/>
        </w:rPr>
      </w:pPr>
    </w:p>
    <w:p w14:paraId="6F68FFD3" w14:textId="77777777" w:rsidR="00EC0479" w:rsidRPr="00DA166C" w:rsidRDefault="00EC0479" w:rsidP="00EC0479">
      <w:pPr>
        <w:ind w:left="360"/>
        <w:rPr>
          <w:rFonts w:asciiTheme="minorHAnsi" w:hAnsiTheme="minorHAnsi" w:cstheme="minorHAnsi"/>
          <w:sz w:val="22"/>
          <w:szCs w:val="22"/>
        </w:rPr>
      </w:pPr>
      <w:r w:rsidRPr="00DA166C">
        <w:rPr>
          <w:rFonts w:asciiTheme="minorHAnsi" w:hAnsiTheme="minorHAnsi" w:cstheme="minorHAnsi"/>
          <w:sz w:val="22"/>
          <w:szCs w:val="22"/>
        </w:rPr>
        <w:t>We look forward to discussing this submission with you in the near future.</w:t>
      </w:r>
    </w:p>
    <w:p w14:paraId="2A2B362B" w14:textId="77777777" w:rsidR="00EC0479" w:rsidRPr="00DA166C" w:rsidRDefault="00EC0479" w:rsidP="00EC0479">
      <w:pPr>
        <w:rPr>
          <w:rFonts w:asciiTheme="minorHAnsi" w:hAnsiTheme="minorHAnsi" w:cstheme="minorHAnsi"/>
          <w:sz w:val="22"/>
          <w:szCs w:val="22"/>
        </w:rPr>
      </w:pPr>
    </w:p>
    <w:p w14:paraId="56C9D47B" w14:textId="77777777" w:rsidR="00EC0479" w:rsidRPr="00DA166C" w:rsidRDefault="00EC0479" w:rsidP="00EC0479">
      <w:pPr>
        <w:rPr>
          <w:rFonts w:asciiTheme="minorHAnsi" w:hAnsiTheme="minorHAnsi" w:cstheme="minorHAnsi"/>
          <w:sz w:val="22"/>
          <w:szCs w:val="22"/>
        </w:rPr>
      </w:pPr>
      <w:r w:rsidRPr="00DA166C">
        <w:rPr>
          <w:rFonts w:asciiTheme="minorHAnsi" w:hAnsiTheme="minorHAnsi" w:cstheme="minorHAnsi"/>
          <w:sz w:val="22"/>
          <w:szCs w:val="22"/>
        </w:rPr>
        <w:t>Yours truly,</w:t>
      </w:r>
    </w:p>
    <w:p w14:paraId="17E949C1" w14:textId="77777777" w:rsidR="00EC0479" w:rsidRPr="00DA166C" w:rsidRDefault="00EC0479" w:rsidP="00EC0479">
      <w:pPr>
        <w:ind w:left="-454"/>
        <w:rPr>
          <w:rFonts w:asciiTheme="minorHAnsi" w:hAnsiTheme="minorHAnsi" w:cstheme="minorHAnsi"/>
          <w:sz w:val="22"/>
          <w:szCs w:val="22"/>
        </w:rPr>
      </w:pPr>
      <w:r w:rsidRPr="00DA166C">
        <w:rPr>
          <w:rFonts w:asciiTheme="minorHAnsi" w:hAnsiTheme="minorHAnsi" w:cstheme="minorHAnsi"/>
          <w:noProof/>
          <w:sz w:val="22"/>
          <w:szCs w:val="22"/>
          <w:lang w:eastAsia="en-US"/>
        </w:rPr>
        <w:drawing>
          <wp:inline distT="0" distB="0" distL="0" distR="0" wp14:anchorId="4F6C5B6F" wp14:editId="0AFC83E6">
            <wp:extent cx="1744980" cy="525041"/>
            <wp:effectExtent l="0" t="0" r="762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 signature 001.jp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47435" cy="525780"/>
                    </a:xfrm>
                    <a:prstGeom prst="rect">
                      <a:avLst/>
                    </a:prstGeom>
                  </pic:spPr>
                </pic:pic>
              </a:graphicData>
            </a:graphic>
          </wp:inline>
        </w:drawing>
      </w:r>
    </w:p>
    <w:p w14:paraId="6BBF2722" w14:textId="77777777" w:rsidR="00EC0479" w:rsidRPr="00DA166C" w:rsidRDefault="00EC0479" w:rsidP="00EC0479">
      <w:pPr>
        <w:rPr>
          <w:rFonts w:asciiTheme="minorHAnsi" w:hAnsiTheme="minorHAnsi" w:cstheme="minorHAnsi"/>
          <w:sz w:val="22"/>
          <w:szCs w:val="22"/>
        </w:rPr>
      </w:pPr>
      <w:r w:rsidRPr="00DA166C">
        <w:rPr>
          <w:rFonts w:asciiTheme="minorHAnsi" w:hAnsiTheme="minorHAnsi" w:cstheme="minorHAnsi"/>
          <w:sz w:val="22"/>
          <w:szCs w:val="22"/>
        </w:rPr>
        <w:t>Kelly Kaye</w:t>
      </w:r>
    </w:p>
    <w:p w14:paraId="72169171" w14:textId="77777777" w:rsidR="00EC0479" w:rsidRPr="00DA166C" w:rsidRDefault="00EC0479" w:rsidP="00EC0479">
      <w:pPr>
        <w:pStyle w:val="ListParagraph"/>
        <w:ind w:left="0"/>
        <w:rPr>
          <w:rFonts w:asciiTheme="minorHAnsi" w:eastAsia="Times New Roman" w:hAnsiTheme="minorHAnsi" w:cstheme="minorHAnsi"/>
          <w:sz w:val="22"/>
          <w:szCs w:val="22"/>
          <w:lang w:eastAsia="en-US"/>
        </w:rPr>
      </w:pPr>
    </w:p>
    <w:p w14:paraId="66D689AB" w14:textId="77777777" w:rsidR="00EC0479" w:rsidRDefault="00EC0479" w:rsidP="00EC0479"/>
    <w:p w14:paraId="4DBA29BB" w14:textId="77777777" w:rsidR="00E152C8" w:rsidRDefault="00E152C8"/>
    <w:sectPr w:rsidR="00E152C8" w:rsidSect="00235250">
      <w:headerReference w:type="even" r:id="rId10"/>
      <w:headerReference w:type="default" r:id="rId11"/>
      <w:footerReference w:type="even" r:id="rId12"/>
      <w:footerReference w:type="default" r:id="rId13"/>
      <w:headerReference w:type="first" r:id="rId14"/>
      <w:footerReference w:type="first" r:id="rId15"/>
      <w:pgSz w:w="12240" w:h="15840"/>
      <w:pgMar w:top="1008" w:right="1080" w:bottom="1440" w:left="180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931A7" w14:textId="77777777" w:rsidR="001017E4" w:rsidRDefault="001017E4">
      <w:r>
        <w:separator/>
      </w:r>
    </w:p>
  </w:endnote>
  <w:endnote w:type="continuationSeparator" w:id="0">
    <w:p w14:paraId="7E77960C" w14:textId="77777777" w:rsidR="001017E4" w:rsidRDefault="0010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3F05E" w14:textId="77777777" w:rsidR="00462646" w:rsidRDefault="009F3A43" w:rsidP="003A52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DA90850" w14:textId="77777777" w:rsidR="00462646" w:rsidRDefault="001017E4" w:rsidP="003A52E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370569"/>
      <w:docPartObj>
        <w:docPartGallery w:val="Page Numbers (Bottom of Page)"/>
        <w:docPartUnique/>
      </w:docPartObj>
    </w:sdtPr>
    <w:sdtEndPr>
      <w:rPr>
        <w:noProof/>
      </w:rPr>
    </w:sdtEndPr>
    <w:sdtContent>
      <w:p w14:paraId="1C14BE12" w14:textId="77777777" w:rsidR="00462646" w:rsidRDefault="009F3A4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2CC8377" w14:textId="77777777" w:rsidR="00462646" w:rsidRDefault="001017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56C77" w14:textId="77777777" w:rsidR="00462646" w:rsidRDefault="009F3A43" w:rsidP="00B9758A">
    <w:pPr>
      <w:pStyle w:val="Footer"/>
      <w:jc w:val="center"/>
    </w:pPr>
    <w:r>
      <w:t>#8 – 20750 Telegraph Trail</w:t>
    </w:r>
  </w:p>
  <w:p w14:paraId="67AEB26C" w14:textId="77777777" w:rsidR="00462646" w:rsidRDefault="009F3A43" w:rsidP="00B9758A">
    <w:pPr>
      <w:pStyle w:val="Footer"/>
      <w:jc w:val="center"/>
    </w:pPr>
    <w:r>
      <w:t>Langley, BC, V1M 2W1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1588B" w14:textId="77777777" w:rsidR="001017E4" w:rsidRDefault="001017E4">
      <w:r>
        <w:separator/>
      </w:r>
    </w:p>
  </w:footnote>
  <w:footnote w:type="continuationSeparator" w:id="0">
    <w:p w14:paraId="3D997C14" w14:textId="77777777" w:rsidR="001017E4" w:rsidRDefault="0010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3B375" w14:textId="77777777" w:rsidR="00462646" w:rsidRDefault="00101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3732" w14:textId="77777777" w:rsidR="00462646" w:rsidRPr="0063486C" w:rsidRDefault="001017E4" w:rsidP="003A52E2">
    <w:pPr>
      <w:pStyle w:val="Header"/>
      <w:ind w:righ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C7CB" w14:textId="77777777" w:rsidR="00462646" w:rsidRDefault="009F3A43">
    <w:pPr>
      <w:pStyle w:val="Header"/>
    </w:pPr>
    <w:r>
      <w:rPr>
        <w:noProof/>
        <w:lang w:eastAsia="en-US"/>
      </w:rPr>
      <w:drawing>
        <wp:inline distT="0" distB="0" distL="0" distR="0" wp14:anchorId="7634B2AA" wp14:editId="5EB709A9">
          <wp:extent cx="2594618" cy="10906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west2 logo.jpeg"/>
                  <pic:cNvPicPr/>
                </pic:nvPicPr>
                <pic:blipFill>
                  <a:blip r:embed="rId1">
                    <a:extLst>
                      <a:ext uri="{28A0092B-C50C-407E-A947-70E740481C1C}">
                        <a14:useLocalDpi xmlns:a14="http://schemas.microsoft.com/office/drawing/2010/main" val="0"/>
                      </a:ext>
                    </a:extLst>
                  </a:blip>
                  <a:stretch>
                    <a:fillRect/>
                  </a:stretch>
                </pic:blipFill>
                <pic:spPr>
                  <a:xfrm>
                    <a:off x="0" y="0"/>
                    <a:ext cx="2632311" cy="11065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B587E"/>
    <w:multiLevelType w:val="hybridMultilevel"/>
    <w:tmpl w:val="986A8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BF26EA"/>
    <w:multiLevelType w:val="hybridMultilevel"/>
    <w:tmpl w:val="502298F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4B30313C"/>
    <w:multiLevelType w:val="hybridMultilevel"/>
    <w:tmpl w:val="387A2B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FAC4A77"/>
    <w:multiLevelType w:val="hybridMultilevel"/>
    <w:tmpl w:val="DBD8A806"/>
    <w:lvl w:ilvl="0" w:tplc="362EECC8">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79"/>
    <w:rsid w:val="00017CDF"/>
    <w:rsid w:val="00025D50"/>
    <w:rsid w:val="0003053C"/>
    <w:rsid w:val="0003310A"/>
    <w:rsid w:val="0005543C"/>
    <w:rsid w:val="00062610"/>
    <w:rsid w:val="00093161"/>
    <w:rsid w:val="000C511E"/>
    <w:rsid w:val="000C6553"/>
    <w:rsid w:val="000D3D4E"/>
    <w:rsid w:val="000F1086"/>
    <w:rsid w:val="000F7273"/>
    <w:rsid w:val="001017E4"/>
    <w:rsid w:val="00121212"/>
    <w:rsid w:val="001601F6"/>
    <w:rsid w:val="00171743"/>
    <w:rsid w:val="00172685"/>
    <w:rsid w:val="0017553D"/>
    <w:rsid w:val="00175AEB"/>
    <w:rsid w:val="001804DD"/>
    <w:rsid w:val="0019152C"/>
    <w:rsid w:val="00194823"/>
    <w:rsid w:val="00196104"/>
    <w:rsid w:val="001A297C"/>
    <w:rsid w:val="001A656C"/>
    <w:rsid w:val="001B5BFA"/>
    <w:rsid w:val="001E12E2"/>
    <w:rsid w:val="001E6703"/>
    <w:rsid w:val="001F60A5"/>
    <w:rsid w:val="001F6BA3"/>
    <w:rsid w:val="00205728"/>
    <w:rsid w:val="0020636B"/>
    <w:rsid w:val="00216411"/>
    <w:rsid w:val="002309B0"/>
    <w:rsid w:val="002708AE"/>
    <w:rsid w:val="002726BF"/>
    <w:rsid w:val="002E3406"/>
    <w:rsid w:val="002F425D"/>
    <w:rsid w:val="00302BC5"/>
    <w:rsid w:val="00332753"/>
    <w:rsid w:val="00344ACA"/>
    <w:rsid w:val="00352A05"/>
    <w:rsid w:val="00362643"/>
    <w:rsid w:val="0036299F"/>
    <w:rsid w:val="00374DE5"/>
    <w:rsid w:val="003A17D6"/>
    <w:rsid w:val="003A21B3"/>
    <w:rsid w:val="003B3ABF"/>
    <w:rsid w:val="003B62AB"/>
    <w:rsid w:val="003C6181"/>
    <w:rsid w:val="003D7AD3"/>
    <w:rsid w:val="003F3559"/>
    <w:rsid w:val="004077AB"/>
    <w:rsid w:val="00430F60"/>
    <w:rsid w:val="004318F6"/>
    <w:rsid w:val="0045172C"/>
    <w:rsid w:val="00454891"/>
    <w:rsid w:val="004579BB"/>
    <w:rsid w:val="00457E21"/>
    <w:rsid w:val="00461F57"/>
    <w:rsid w:val="0046395B"/>
    <w:rsid w:val="004657C9"/>
    <w:rsid w:val="00466DE3"/>
    <w:rsid w:val="004744BE"/>
    <w:rsid w:val="004801C9"/>
    <w:rsid w:val="004A7368"/>
    <w:rsid w:val="004C7FFB"/>
    <w:rsid w:val="00530384"/>
    <w:rsid w:val="00531A90"/>
    <w:rsid w:val="005444E0"/>
    <w:rsid w:val="00584BFB"/>
    <w:rsid w:val="00585187"/>
    <w:rsid w:val="00593054"/>
    <w:rsid w:val="005A3FBA"/>
    <w:rsid w:val="005A4390"/>
    <w:rsid w:val="005D047F"/>
    <w:rsid w:val="005D1517"/>
    <w:rsid w:val="005E15CF"/>
    <w:rsid w:val="005F3AD1"/>
    <w:rsid w:val="00620E7B"/>
    <w:rsid w:val="00625D2F"/>
    <w:rsid w:val="0065200C"/>
    <w:rsid w:val="0066319D"/>
    <w:rsid w:val="0068426C"/>
    <w:rsid w:val="00684AC1"/>
    <w:rsid w:val="006A0B3B"/>
    <w:rsid w:val="006A2D05"/>
    <w:rsid w:val="006C03AE"/>
    <w:rsid w:val="006C0713"/>
    <w:rsid w:val="00737517"/>
    <w:rsid w:val="00743D1E"/>
    <w:rsid w:val="007523C1"/>
    <w:rsid w:val="007625E7"/>
    <w:rsid w:val="00774FA6"/>
    <w:rsid w:val="00777514"/>
    <w:rsid w:val="007A21C3"/>
    <w:rsid w:val="007B13F1"/>
    <w:rsid w:val="007C0A9C"/>
    <w:rsid w:val="007D4829"/>
    <w:rsid w:val="00811799"/>
    <w:rsid w:val="00836FD2"/>
    <w:rsid w:val="008422EF"/>
    <w:rsid w:val="00891D69"/>
    <w:rsid w:val="008A0B3A"/>
    <w:rsid w:val="008B34E0"/>
    <w:rsid w:val="008B45A7"/>
    <w:rsid w:val="008E07EB"/>
    <w:rsid w:val="008F07C1"/>
    <w:rsid w:val="009503BE"/>
    <w:rsid w:val="009571E7"/>
    <w:rsid w:val="009618B2"/>
    <w:rsid w:val="00964F0D"/>
    <w:rsid w:val="00967176"/>
    <w:rsid w:val="00996A25"/>
    <w:rsid w:val="009A53C9"/>
    <w:rsid w:val="009B15BC"/>
    <w:rsid w:val="009B5C16"/>
    <w:rsid w:val="009C1FF3"/>
    <w:rsid w:val="009D5103"/>
    <w:rsid w:val="009E0ECB"/>
    <w:rsid w:val="009E345E"/>
    <w:rsid w:val="009F3A43"/>
    <w:rsid w:val="009F7141"/>
    <w:rsid w:val="00A01159"/>
    <w:rsid w:val="00A01C12"/>
    <w:rsid w:val="00A0461B"/>
    <w:rsid w:val="00A13560"/>
    <w:rsid w:val="00A40E6F"/>
    <w:rsid w:val="00A51549"/>
    <w:rsid w:val="00A764AA"/>
    <w:rsid w:val="00A92772"/>
    <w:rsid w:val="00A930DC"/>
    <w:rsid w:val="00AB1865"/>
    <w:rsid w:val="00AD7301"/>
    <w:rsid w:val="00B03A69"/>
    <w:rsid w:val="00B14E01"/>
    <w:rsid w:val="00B3390E"/>
    <w:rsid w:val="00B35EC6"/>
    <w:rsid w:val="00B466EB"/>
    <w:rsid w:val="00B55EA4"/>
    <w:rsid w:val="00B653DE"/>
    <w:rsid w:val="00B76F5B"/>
    <w:rsid w:val="00B94FFB"/>
    <w:rsid w:val="00B97B94"/>
    <w:rsid w:val="00BB5B9C"/>
    <w:rsid w:val="00BD7217"/>
    <w:rsid w:val="00BF29C3"/>
    <w:rsid w:val="00BF7F76"/>
    <w:rsid w:val="00C0571D"/>
    <w:rsid w:val="00C339AB"/>
    <w:rsid w:val="00C37AB6"/>
    <w:rsid w:val="00C41004"/>
    <w:rsid w:val="00C75B80"/>
    <w:rsid w:val="00CE2E86"/>
    <w:rsid w:val="00D0041C"/>
    <w:rsid w:val="00D00F75"/>
    <w:rsid w:val="00D03484"/>
    <w:rsid w:val="00D05783"/>
    <w:rsid w:val="00D172D1"/>
    <w:rsid w:val="00D3004B"/>
    <w:rsid w:val="00D42539"/>
    <w:rsid w:val="00D7025B"/>
    <w:rsid w:val="00D80D9A"/>
    <w:rsid w:val="00D922B3"/>
    <w:rsid w:val="00DB6663"/>
    <w:rsid w:val="00DB7A7F"/>
    <w:rsid w:val="00DC6D05"/>
    <w:rsid w:val="00DC7916"/>
    <w:rsid w:val="00DD4887"/>
    <w:rsid w:val="00DE0CFF"/>
    <w:rsid w:val="00DF6873"/>
    <w:rsid w:val="00E13049"/>
    <w:rsid w:val="00E152C8"/>
    <w:rsid w:val="00E166FA"/>
    <w:rsid w:val="00E17A15"/>
    <w:rsid w:val="00E23324"/>
    <w:rsid w:val="00E52861"/>
    <w:rsid w:val="00EA0D53"/>
    <w:rsid w:val="00EC0479"/>
    <w:rsid w:val="00ED3442"/>
    <w:rsid w:val="00EE4EDF"/>
    <w:rsid w:val="00EE5A84"/>
    <w:rsid w:val="00EE61E8"/>
    <w:rsid w:val="00EF0AD4"/>
    <w:rsid w:val="00EF5BD2"/>
    <w:rsid w:val="00F00BD5"/>
    <w:rsid w:val="00F1254F"/>
    <w:rsid w:val="00F14FD5"/>
    <w:rsid w:val="00F164B3"/>
    <w:rsid w:val="00F271D9"/>
    <w:rsid w:val="00F306A4"/>
    <w:rsid w:val="00F75F9D"/>
    <w:rsid w:val="00F86F13"/>
    <w:rsid w:val="00F911F0"/>
    <w:rsid w:val="00F94EB6"/>
    <w:rsid w:val="00FB3643"/>
    <w:rsid w:val="00FD6D45"/>
    <w:rsid w:val="00FE18AA"/>
    <w:rsid w:val="00FE330E"/>
    <w:rsid w:val="00FE419D"/>
    <w:rsid w:val="00FF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A3D8F"/>
  <w15:chartTrackingRefBased/>
  <w15:docId w15:val="{91BE68A8-4518-466A-853A-CF5FC2F0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0479"/>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0479"/>
    <w:pPr>
      <w:tabs>
        <w:tab w:val="center" w:pos="4320"/>
        <w:tab w:val="right" w:pos="8640"/>
      </w:tabs>
    </w:pPr>
  </w:style>
  <w:style w:type="character" w:customStyle="1" w:styleId="HeaderChar">
    <w:name w:val="Header Char"/>
    <w:basedOn w:val="DefaultParagraphFont"/>
    <w:link w:val="Header"/>
    <w:uiPriority w:val="99"/>
    <w:rsid w:val="00EC0479"/>
    <w:rPr>
      <w:sz w:val="24"/>
      <w:szCs w:val="24"/>
      <w:lang w:eastAsia="ja-JP"/>
    </w:rPr>
  </w:style>
  <w:style w:type="paragraph" w:styleId="Footer">
    <w:name w:val="footer"/>
    <w:basedOn w:val="Normal"/>
    <w:link w:val="FooterChar"/>
    <w:uiPriority w:val="99"/>
    <w:rsid w:val="00EC0479"/>
    <w:pPr>
      <w:tabs>
        <w:tab w:val="center" w:pos="4320"/>
        <w:tab w:val="right" w:pos="8640"/>
      </w:tabs>
    </w:pPr>
  </w:style>
  <w:style w:type="character" w:customStyle="1" w:styleId="FooterChar">
    <w:name w:val="Footer Char"/>
    <w:basedOn w:val="DefaultParagraphFont"/>
    <w:link w:val="Footer"/>
    <w:uiPriority w:val="99"/>
    <w:rsid w:val="00EC0479"/>
    <w:rPr>
      <w:sz w:val="24"/>
      <w:szCs w:val="24"/>
      <w:lang w:eastAsia="ja-JP"/>
    </w:rPr>
  </w:style>
  <w:style w:type="character" w:styleId="PageNumber">
    <w:name w:val="page number"/>
    <w:basedOn w:val="DefaultParagraphFont"/>
    <w:rsid w:val="00EC0479"/>
  </w:style>
  <w:style w:type="paragraph" w:styleId="ListParagraph">
    <w:name w:val="List Paragraph"/>
    <w:basedOn w:val="Normal"/>
    <w:uiPriority w:val="34"/>
    <w:qFormat/>
    <w:rsid w:val="00EC0479"/>
    <w:pPr>
      <w:ind w:left="720"/>
      <w:contextualSpacing/>
    </w:pPr>
  </w:style>
  <w:style w:type="character" w:styleId="Hyperlink">
    <w:name w:val="Hyperlink"/>
    <w:basedOn w:val="DefaultParagraphFont"/>
    <w:rsid w:val="00EC0479"/>
    <w:rPr>
      <w:color w:val="0000FF" w:themeColor="hyperlink"/>
      <w:u w:val="single"/>
    </w:rPr>
  </w:style>
  <w:style w:type="table" w:styleId="TableGrid">
    <w:name w:val="Table Grid"/>
    <w:basedOn w:val="TableNormal"/>
    <w:rsid w:val="00E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C0479"/>
    <w:rPr>
      <w:sz w:val="16"/>
      <w:szCs w:val="16"/>
    </w:rPr>
  </w:style>
  <w:style w:type="paragraph" w:styleId="CommentText">
    <w:name w:val="annotation text"/>
    <w:basedOn w:val="Normal"/>
    <w:link w:val="CommentTextChar"/>
    <w:semiHidden/>
    <w:unhideWhenUsed/>
    <w:rsid w:val="00EC0479"/>
    <w:rPr>
      <w:sz w:val="20"/>
      <w:szCs w:val="20"/>
    </w:rPr>
  </w:style>
  <w:style w:type="character" w:customStyle="1" w:styleId="CommentTextChar">
    <w:name w:val="Comment Text Char"/>
    <w:basedOn w:val="DefaultParagraphFont"/>
    <w:link w:val="CommentText"/>
    <w:semiHidden/>
    <w:rsid w:val="00EC0479"/>
    <w:rPr>
      <w:lang w:eastAsia="ja-JP"/>
    </w:rPr>
  </w:style>
  <w:style w:type="paragraph" w:styleId="BalloonText">
    <w:name w:val="Balloon Text"/>
    <w:basedOn w:val="Normal"/>
    <w:link w:val="BalloonTextChar"/>
    <w:rsid w:val="00EC0479"/>
    <w:rPr>
      <w:rFonts w:ascii="Segoe UI" w:hAnsi="Segoe UI" w:cs="Segoe UI"/>
      <w:sz w:val="18"/>
      <w:szCs w:val="18"/>
    </w:rPr>
  </w:style>
  <w:style w:type="character" w:customStyle="1" w:styleId="BalloonTextChar">
    <w:name w:val="Balloon Text Char"/>
    <w:basedOn w:val="DefaultParagraphFont"/>
    <w:link w:val="BalloonText"/>
    <w:rsid w:val="00EC0479"/>
    <w:rPr>
      <w:rFonts w:ascii="Segoe UI" w:hAnsi="Segoe UI" w:cs="Segoe UI"/>
      <w:sz w:val="18"/>
      <w:szCs w:val="18"/>
      <w:lang w:eastAsia="ja-JP"/>
    </w:rPr>
  </w:style>
  <w:style w:type="character" w:styleId="UnresolvedMention">
    <w:name w:val="Unresolved Mention"/>
    <w:basedOn w:val="DefaultParagraphFont"/>
    <w:uiPriority w:val="99"/>
    <w:semiHidden/>
    <w:unhideWhenUsed/>
    <w:rsid w:val="003A2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ason.jeffrey@penticton.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kaye</dc:creator>
  <cp:keywords/>
  <dc:description/>
  <cp:lastModifiedBy>kelly kaye</cp:lastModifiedBy>
  <cp:revision>7</cp:revision>
  <dcterms:created xsi:type="dcterms:W3CDTF">2018-12-20T01:24:00Z</dcterms:created>
  <dcterms:modified xsi:type="dcterms:W3CDTF">2019-01-15T02:28:00Z</dcterms:modified>
</cp:coreProperties>
</file>