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E52FE2" w:rsidRPr="00523FBA" w:rsidTr="0088393F">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E52FE2" w:rsidRPr="00523FBA" w:rsidRDefault="00E52FE2" w:rsidP="0088393F">
            <w:pPr>
              <w:spacing w:after="0" w:line="240" w:lineRule="auto"/>
              <w:rPr>
                <w:rFonts w:ascii="Arial" w:hAnsi="Arial" w:cs="Arial"/>
                <w:b/>
              </w:rPr>
            </w:pPr>
            <w:r w:rsidRPr="00523FBA">
              <w:rPr>
                <w:rFonts w:ascii="Arial" w:hAnsi="Arial" w:cs="Arial"/>
                <w:b/>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E52FE2" w:rsidRPr="00523FBA" w:rsidRDefault="00E52FE2" w:rsidP="0088393F">
            <w:pPr>
              <w:spacing w:after="0" w:line="240" w:lineRule="auto"/>
              <w:rPr>
                <w:rFonts w:ascii="Arial" w:hAnsi="Arial" w:cs="Arial"/>
                <w:b/>
              </w:rPr>
            </w:pPr>
            <w:r w:rsidRPr="00523FBA">
              <w:rPr>
                <w:rFonts w:ascii="Arial" w:hAnsi="Arial" w:cs="Arial"/>
                <w:b/>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E52FE2" w:rsidRPr="00523FBA" w:rsidRDefault="00E52FE2" w:rsidP="0088393F">
            <w:pPr>
              <w:spacing w:after="0" w:line="240" w:lineRule="auto"/>
              <w:rPr>
                <w:rFonts w:ascii="Arial" w:hAnsi="Arial" w:cs="Arial"/>
                <w:b/>
              </w:rPr>
            </w:pPr>
            <w:r w:rsidRPr="00523FBA">
              <w:rPr>
                <w:rFonts w:ascii="Arial" w:hAnsi="Arial" w:cs="Arial"/>
                <w:b/>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E52FE2" w:rsidRPr="00523FBA" w:rsidRDefault="00E52FE2" w:rsidP="0088393F">
            <w:pPr>
              <w:spacing w:after="0" w:line="240" w:lineRule="auto"/>
              <w:rPr>
                <w:rFonts w:ascii="Arial" w:hAnsi="Arial" w:cs="Arial"/>
                <w:b/>
              </w:rPr>
            </w:pPr>
            <w:r w:rsidRPr="00523FBA">
              <w:rPr>
                <w:rFonts w:ascii="Arial" w:hAnsi="Arial" w:cs="Arial"/>
                <w:b/>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52FE2" w:rsidRPr="00523FBA" w:rsidRDefault="00E52FE2" w:rsidP="0088393F">
            <w:pPr>
              <w:spacing w:after="0" w:line="240" w:lineRule="auto"/>
              <w:jc w:val="center"/>
            </w:pPr>
            <w:r w:rsidRPr="00523FBA">
              <w:rPr>
                <w:rFonts w:ascii="Arial" w:hAnsi="Arial" w:cs="Arial"/>
                <w:b/>
                <w:noProof/>
                <w:lang w:eastAsia="en-CA"/>
              </w:rPr>
              <w:drawing>
                <wp:inline distT="0" distB="0" distL="0" distR="0">
                  <wp:extent cx="1417803" cy="302003"/>
                  <wp:effectExtent l="19050" t="0" r="0" b="0"/>
                  <wp:docPr id="1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E52FE2" w:rsidRPr="00523FBA" w:rsidTr="0088393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E52FE2" w:rsidRPr="00523FBA" w:rsidRDefault="00E52FE2" w:rsidP="0088393F">
            <w:pPr>
              <w:tabs>
                <w:tab w:val="right" w:pos="9255"/>
              </w:tabs>
              <w:spacing w:after="0" w:line="240" w:lineRule="auto"/>
            </w:pPr>
            <w:r w:rsidRPr="00523FBA">
              <w:rPr>
                <w:rFonts w:ascii="Arial" w:hAnsi="Arial" w:cs="Arial"/>
                <w:b/>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52FE2" w:rsidRPr="00523FBA" w:rsidRDefault="00E52FE2" w:rsidP="0088393F">
            <w:pPr>
              <w:tabs>
                <w:tab w:val="right" w:pos="9255"/>
              </w:tabs>
              <w:spacing w:after="0" w:line="240" w:lineRule="auto"/>
              <w:rPr>
                <w:rFonts w:ascii="Arial" w:hAnsi="Arial" w:cs="Arial"/>
                <w:b/>
                <w:szCs w:val="28"/>
              </w:rPr>
            </w:pPr>
            <w:r>
              <w:rPr>
                <w:rFonts w:ascii="Arial" w:hAnsi="Arial" w:cs="Arial"/>
                <w:b/>
                <w:szCs w:val="28"/>
              </w:rPr>
              <w:t>Atlas Lathe</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52FE2" w:rsidRPr="00523FBA" w:rsidRDefault="00E52FE2" w:rsidP="0088393F">
            <w:pPr>
              <w:tabs>
                <w:tab w:val="right" w:pos="9255"/>
              </w:tabs>
              <w:spacing w:after="0" w:line="240" w:lineRule="auto"/>
              <w:jc w:val="center"/>
              <w:rPr>
                <w:rFonts w:ascii="Arial" w:hAnsi="Arial" w:cs="Arial"/>
                <w:b/>
                <w:sz w:val="28"/>
                <w:szCs w:val="28"/>
              </w:rPr>
            </w:pPr>
          </w:p>
        </w:tc>
      </w:tr>
    </w:tbl>
    <w:p w:rsidR="00E52FE2" w:rsidRDefault="00E52FE2" w:rsidP="00546A20">
      <w:pPr>
        <w:spacing w:after="0" w:line="240" w:lineRule="auto"/>
        <w:jc w:val="center"/>
        <w:rPr>
          <w:rFonts w:ascii="Arial" w:hAnsi="Arial" w:cs="Arial"/>
          <w:b/>
          <w:u w:val="single"/>
        </w:rPr>
      </w:pPr>
    </w:p>
    <w:p w:rsidR="00461C2B" w:rsidRDefault="00E52FE2" w:rsidP="00546A20">
      <w:pPr>
        <w:spacing w:after="0" w:line="240" w:lineRule="auto"/>
        <w:jc w:val="center"/>
        <w:rPr>
          <w:rFonts w:ascii="Arial" w:hAnsi="Arial" w:cs="Arial"/>
          <w:b/>
          <w:u w:val="single"/>
        </w:rPr>
      </w:pPr>
      <w:r>
        <w:rPr>
          <w:rFonts w:ascii="Arial" w:hAnsi="Arial" w:cs="Arial"/>
          <w:b/>
          <w:u w:val="single"/>
        </w:rPr>
        <w:t>ATLAS LATHE</w:t>
      </w:r>
    </w:p>
    <w:p w:rsidR="00546A20" w:rsidRPr="00546A20" w:rsidRDefault="00546A20" w:rsidP="00546A20">
      <w:pPr>
        <w:spacing w:after="0" w:line="240" w:lineRule="auto"/>
        <w:jc w:val="center"/>
        <w:rPr>
          <w:rFonts w:ascii="Arial" w:hAnsi="Arial" w:cs="Arial"/>
          <w:b/>
          <w:u w:val="single"/>
        </w:rPr>
      </w:pPr>
    </w:p>
    <w:p w:rsidR="00461C2B" w:rsidRPr="00546A20" w:rsidRDefault="0000055A" w:rsidP="00546A20">
      <w:pPr>
        <w:spacing w:after="0" w:line="240" w:lineRule="auto"/>
        <w:rPr>
          <w:rFonts w:ascii="Arial" w:hAnsi="Arial" w:cs="Arial"/>
          <w:b/>
          <w:bCs/>
        </w:rPr>
      </w:pPr>
      <w:r w:rsidRPr="00546A20">
        <w:rPr>
          <w:rFonts w:ascii="Arial" w:hAnsi="Arial" w:cs="Arial"/>
          <w:b/>
          <w:bCs/>
        </w:rPr>
        <w:t>Warning:</w:t>
      </w:r>
    </w:p>
    <w:p w:rsidR="00461C2B" w:rsidRPr="00546A20" w:rsidRDefault="0000055A" w:rsidP="00E52FE2">
      <w:pPr>
        <w:spacing w:after="0" w:line="240" w:lineRule="auto"/>
        <w:rPr>
          <w:rFonts w:ascii="Arial" w:hAnsi="Arial" w:cs="Arial"/>
          <w:bCs/>
        </w:rPr>
      </w:pPr>
      <w:r w:rsidRPr="00546A20">
        <w:rPr>
          <w:rFonts w:ascii="Arial" w:hAnsi="Arial" w:cs="Arial"/>
          <w:bCs/>
        </w:rPr>
        <w:t xml:space="preserve">The use of this tool may be hazardous. The </w:t>
      </w:r>
      <w:r w:rsidR="00BC7253">
        <w:rPr>
          <w:rFonts w:ascii="Arial" w:hAnsi="Arial" w:cs="Arial"/>
          <w:bCs/>
        </w:rPr>
        <w:t xml:space="preserve">Atlas Lathe is a high-speed, fast-cutting, rotating </w:t>
      </w:r>
      <w:r w:rsidRPr="00546A20">
        <w:rPr>
          <w:rFonts w:ascii="Arial" w:hAnsi="Arial" w:cs="Arial"/>
          <w:bCs/>
        </w:rPr>
        <w:t>power tool so special safety precautions must be observed to reduce the risk of personal injury. It is important to fully understand and observe the safety precautions and procedures below. If not familiar with the use of this equipment, obtain practical instruction from a competent operator</w:t>
      </w:r>
      <w:r w:rsidR="006E60E3">
        <w:rPr>
          <w:rFonts w:ascii="Arial" w:hAnsi="Arial" w:cs="Arial"/>
          <w:bCs/>
        </w:rPr>
        <w:t xml:space="preserve"> or Supervisor</w:t>
      </w:r>
      <w:r w:rsidRPr="00546A20">
        <w:rPr>
          <w:rFonts w:ascii="Arial" w:hAnsi="Arial" w:cs="Arial"/>
          <w:bCs/>
        </w:rPr>
        <w:t>. Do not operate without thorough training or unless under the direct supervision of an instructor. Do not operate if safety devices are not in place.</w:t>
      </w:r>
    </w:p>
    <w:p w:rsidR="00461C2B" w:rsidRPr="00546A20" w:rsidRDefault="00461C2B" w:rsidP="00E52FE2">
      <w:pPr>
        <w:spacing w:after="0" w:line="240" w:lineRule="auto"/>
        <w:rPr>
          <w:rFonts w:ascii="Arial" w:hAnsi="Arial" w:cs="Arial"/>
          <w:b/>
          <w:bCs/>
        </w:rPr>
      </w:pPr>
    </w:p>
    <w:p w:rsidR="00461C2B" w:rsidRPr="00546A20" w:rsidRDefault="0000055A" w:rsidP="00E52FE2">
      <w:pPr>
        <w:spacing w:after="0" w:line="240" w:lineRule="auto"/>
        <w:rPr>
          <w:rFonts w:ascii="Arial" w:hAnsi="Arial" w:cs="Arial"/>
          <w:b/>
          <w:bCs/>
        </w:rPr>
      </w:pPr>
      <w:r w:rsidRPr="00546A20">
        <w:rPr>
          <w:rFonts w:ascii="Arial" w:hAnsi="Arial" w:cs="Arial"/>
          <w:b/>
          <w:bCs/>
        </w:rPr>
        <w:t>Purpose:</w:t>
      </w:r>
    </w:p>
    <w:p w:rsidR="00461C2B" w:rsidRPr="00546A20" w:rsidRDefault="0000055A" w:rsidP="00E52FE2">
      <w:pPr>
        <w:spacing w:after="0" w:line="240" w:lineRule="auto"/>
        <w:rPr>
          <w:rFonts w:ascii="Arial" w:hAnsi="Arial" w:cs="Arial"/>
          <w:bCs/>
        </w:rPr>
      </w:pPr>
      <w:r w:rsidRPr="00546A20">
        <w:rPr>
          <w:rFonts w:ascii="Arial" w:hAnsi="Arial" w:cs="Arial"/>
          <w:bCs/>
        </w:rPr>
        <w:t xml:space="preserve">The </w:t>
      </w:r>
      <w:r w:rsidR="00BC7253">
        <w:rPr>
          <w:rFonts w:ascii="Arial" w:hAnsi="Arial" w:cs="Arial"/>
          <w:bCs/>
        </w:rPr>
        <w:t xml:space="preserve">Atlas Lathe </w:t>
      </w:r>
      <w:r w:rsidRPr="00546A20">
        <w:rPr>
          <w:rFonts w:ascii="Arial" w:hAnsi="Arial" w:cs="Arial"/>
          <w:bCs/>
        </w:rPr>
        <w:t>is an electrical powered high speed</w:t>
      </w:r>
      <w:r w:rsidR="00BC7253">
        <w:rPr>
          <w:rFonts w:ascii="Arial" w:hAnsi="Arial" w:cs="Arial"/>
          <w:bCs/>
        </w:rPr>
        <w:t>,</w:t>
      </w:r>
      <w:r w:rsidRPr="00546A20">
        <w:rPr>
          <w:rFonts w:ascii="Arial" w:hAnsi="Arial" w:cs="Arial"/>
          <w:bCs/>
        </w:rPr>
        <w:t xml:space="preserve"> rotating </w:t>
      </w:r>
      <w:r w:rsidR="006E60E3">
        <w:rPr>
          <w:rFonts w:ascii="Arial" w:hAnsi="Arial" w:cs="Arial"/>
          <w:bCs/>
        </w:rPr>
        <w:t xml:space="preserve">tool meant for </w:t>
      </w:r>
      <w:r w:rsidR="00BC7253">
        <w:rPr>
          <w:rFonts w:ascii="Arial" w:hAnsi="Arial" w:cs="Arial"/>
          <w:bCs/>
        </w:rPr>
        <w:t>Cutting down the outside diameter of metals and plastics to create different size round stock, th</w:t>
      </w:r>
      <w:r w:rsidR="00380B5E">
        <w:rPr>
          <w:rFonts w:ascii="Arial" w:hAnsi="Arial" w:cs="Arial"/>
          <w:bCs/>
        </w:rPr>
        <w:t>r</w:t>
      </w:r>
      <w:r w:rsidR="00BC7253">
        <w:rPr>
          <w:rFonts w:ascii="Arial" w:hAnsi="Arial" w:cs="Arial"/>
          <w:bCs/>
        </w:rPr>
        <w:t xml:space="preserve">eads or grooves into a </w:t>
      </w:r>
      <w:r w:rsidR="00A91309">
        <w:rPr>
          <w:rFonts w:ascii="Arial" w:hAnsi="Arial" w:cs="Arial"/>
          <w:bCs/>
        </w:rPr>
        <w:t>work piece</w:t>
      </w:r>
      <w:r w:rsidR="006E60E3">
        <w:rPr>
          <w:rFonts w:ascii="Arial" w:hAnsi="Arial" w:cs="Arial"/>
          <w:bCs/>
        </w:rPr>
        <w:t xml:space="preserve"> material</w:t>
      </w:r>
      <w:r w:rsidR="00BC7253">
        <w:rPr>
          <w:rFonts w:ascii="Arial" w:hAnsi="Arial" w:cs="Arial"/>
          <w:bCs/>
        </w:rPr>
        <w:t>s</w:t>
      </w:r>
      <w:r w:rsidR="006E60E3">
        <w:rPr>
          <w:rFonts w:ascii="Arial" w:hAnsi="Arial" w:cs="Arial"/>
          <w:bCs/>
        </w:rPr>
        <w:t xml:space="preserve">. The </w:t>
      </w:r>
      <w:r w:rsidR="00BC7253">
        <w:rPr>
          <w:rFonts w:ascii="Arial" w:hAnsi="Arial" w:cs="Arial"/>
          <w:bCs/>
        </w:rPr>
        <w:t xml:space="preserve">work pieces are cut to size by rotating the piece carving the outside with the point of </w:t>
      </w:r>
      <w:r w:rsidR="00A91309">
        <w:rPr>
          <w:rFonts w:ascii="Arial" w:hAnsi="Arial" w:cs="Arial"/>
          <w:bCs/>
        </w:rPr>
        <w:t>high</w:t>
      </w:r>
      <w:r w:rsidR="00BC7253">
        <w:rPr>
          <w:rFonts w:ascii="Arial" w:hAnsi="Arial" w:cs="Arial"/>
          <w:bCs/>
        </w:rPr>
        <w:t xml:space="preserve"> carbon tool steel</w:t>
      </w:r>
      <w:r w:rsidR="00380B5E">
        <w:rPr>
          <w:rFonts w:ascii="Arial" w:hAnsi="Arial" w:cs="Arial"/>
          <w:bCs/>
        </w:rPr>
        <w:t xml:space="preserve"> kind of like a chisel. </w:t>
      </w:r>
      <w:r w:rsidR="006E60E3">
        <w:rPr>
          <w:rFonts w:ascii="Arial" w:hAnsi="Arial" w:cs="Arial"/>
          <w:bCs/>
        </w:rPr>
        <w:t xml:space="preserve">The </w:t>
      </w:r>
      <w:r w:rsidR="00380B5E">
        <w:rPr>
          <w:rFonts w:ascii="Arial" w:hAnsi="Arial" w:cs="Arial"/>
          <w:bCs/>
        </w:rPr>
        <w:t>amount of material removed depends on the depth and angle of what that high carbon bit is set at.</w:t>
      </w:r>
      <w:r w:rsidR="00022A04">
        <w:rPr>
          <w:rFonts w:ascii="Arial" w:hAnsi="Arial" w:cs="Arial"/>
          <w:bCs/>
        </w:rPr>
        <w:t xml:space="preserve"> The speed of the lathe can be fully adjustable as well as the bit angle. Both </w:t>
      </w:r>
      <w:r w:rsidR="00A91309">
        <w:rPr>
          <w:rFonts w:ascii="Arial" w:hAnsi="Arial" w:cs="Arial"/>
          <w:bCs/>
        </w:rPr>
        <w:t>adjustments</w:t>
      </w:r>
      <w:r w:rsidR="00022A04">
        <w:rPr>
          <w:rFonts w:ascii="Arial" w:hAnsi="Arial" w:cs="Arial"/>
          <w:bCs/>
        </w:rPr>
        <w:t xml:space="preserve"> completely depend on material being cut, thread size if you are cutting threads. </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Hazards:</w:t>
      </w:r>
    </w:p>
    <w:tbl>
      <w:tblPr>
        <w:tblStyle w:val="TableGrid"/>
        <w:tblW w:w="0" w:type="auto"/>
        <w:tblInd w:w="108" w:type="dxa"/>
        <w:tblLook w:val="04A0"/>
      </w:tblPr>
      <w:tblGrid>
        <w:gridCol w:w="1710"/>
        <w:gridCol w:w="3008"/>
        <w:gridCol w:w="2487"/>
        <w:gridCol w:w="2551"/>
      </w:tblGrid>
      <w:tr w:rsidR="00E52FE2" w:rsidRPr="00E52FE2" w:rsidTr="00E52FE2">
        <w:tc>
          <w:tcPr>
            <w:tcW w:w="1710" w:type="dxa"/>
          </w:tcPr>
          <w:p w:rsidR="00E52FE2" w:rsidRPr="001D5B0B" w:rsidRDefault="00E52FE2" w:rsidP="00E52FE2">
            <w:pPr>
              <w:numPr>
                <w:ilvl w:val="0"/>
                <w:numId w:val="1"/>
              </w:numPr>
              <w:spacing w:after="0" w:line="240" w:lineRule="auto"/>
              <w:ind w:left="162" w:hanging="162"/>
              <w:jc w:val="both"/>
              <w:rPr>
                <w:rFonts w:ascii="Arial" w:hAnsi="Arial" w:cs="Arial"/>
                <w:bCs/>
              </w:rPr>
            </w:pPr>
            <w:r w:rsidRPr="001D5B0B">
              <w:rPr>
                <w:rFonts w:ascii="Arial" w:hAnsi="Arial" w:cs="Arial"/>
                <w:bCs/>
              </w:rPr>
              <w:t>Cuts</w:t>
            </w:r>
          </w:p>
        </w:tc>
        <w:tc>
          <w:tcPr>
            <w:tcW w:w="3008" w:type="dxa"/>
          </w:tcPr>
          <w:p w:rsidR="00E52FE2" w:rsidRPr="001D5B0B" w:rsidRDefault="00E52FE2" w:rsidP="00E52FE2">
            <w:pPr>
              <w:numPr>
                <w:ilvl w:val="0"/>
                <w:numId w:val="1"/>
              </w:numPr>
              <w:spacing w:after="0" w:line="240" w:lineRule="auto"/>
              <w:ind w:left="162" w:hanging="162"/>
              <w:jc w:val="both"/>
              <w:rPr>
                <w:rFonts w:ascii="Arial" w:hAnsi="Arial" w:cs="Arial"/>
                <w:bCs/>
              </w:rPr>
            </w:pPr>
            <w:r>
              <w:rPr>
                <w:rFonts w:ascii="Arial" w:hAnsi="Arial" w:cs="Arial"/>
                <w:bCs/>
              </w:rPr>
              <w:t>Rotating machinery</w:t>
            </w:r>
          </w:p>
        </w:tc>
        <w:tc>
          <w:tcPr>
            <w:tcW w:w="2487" w:type="dxa"/>
          </w:tcPr>
          <w:p w:rsidR="00E52FE2" w:rsidRPr="001D5B0B" w:rsidRDefault="00E52FE2" w:rsidP="00E52FE2">
            <w:pPr>
              <w:numPr>
                <w:ilvl w:val="0"/>
                <w:numId w:val="1"/>
              </w:numPr>
              <w:spacing w:after="0" w:line="240" w:lineRule="auto"/>
              <w:ind w:left="162" w:hanging="162"/>
              <w:jc w:val="both"/>
              <w:rPr>
                <w:rFonts w:ascii="Arial" w:hAnsi="Arial" w:cs="Arial"/>
                <w:bCs/>
              </w:rPr>
            </w:pPr>
            <w:r w:rsidRPr="001D5B0B">
              <w:rPr>
                <w:rFonts w:ascii="Arial" w:hAnsi="Arial" w:cs="Arial"/>
                <w:bCs/>
              </w:rPr>
              <w:t>Flying debris</w:t>
            </w:r>
          </w:p>
        </w:tc>
        <w:tc>
          <w:tcPr>
            <w:tcW w:w="2551" w:type="dxa"/>
          </w:tcPr>
          <w:p w:rsidR="00E52FE2" w:rsidRPr="001D5B0B" w:rsidRDefault="00E52FE2" w:rsidP="00E52FE2">
            <w:pPr>
              <w:numPr>
                <w:ilvl w:val="0"/>
                <w:numId w:val="1"/>
              </w:numPr>
              <w:spacing w:after="0" w:line="240" w:lineRule="auto"/>
              <w:ind w:left="162" w:hanging="162"/>
              <w:jc w:val="both"/>
              <w:rPr>
                <w:rFonts w:ascii="Arial" w:hAnsi="Arial" w:cs="Arial"/>
                <w:bCs/>
              </w:rPr>
            </w:pPr>
            <w:r w:rsidRPr="001D5B0B">
              <w:rPr>
                <w:rFonts w:ascii="Arial" w:hAnsi="Arial" w:cs="Arial"/>
                <w:bCs/>
              </w:rPr>
              <w:t>Burns and heat</w:t>
            </w:r>
          </w:p>
        </w:tc>
      </w:tr>
    </w:tbl>
    <w:p w:rsidR="00461C2B" w:rsidRPr="00546A20" w:rsidRDefault="00461C2B" w:rsidP="00546A20">
      <w:pPr>
        <w:spacing w:after="0" w:line="240" w:lineRule="auto"/>
        <w:jc w:val="both"/>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PPE Required:</w:t>
      </w:r>
    </w:p>
    <w:tbl>
      <w:tblPr>
        <w:tblStyle w:val="TableGrid"/>
        <w:tblW w:w="0" w:type="auto"/>
        <w:tblInd w:w="108" w:type="dxa"/>
        <w:tblLook w:val="04A0"/>
      </w:tblPr>
      <w:tblGrid>
        <w:gridCol w:w="4410"/>
        <w:gridCol w:w="3114"/>
        <w:gridCol w:w="2232"/>
      </w:tblGrid>
      <w:tr w:rsidR="00E52FE2" w:rsidRPr="001D5B0B" w:rsidTr="00E52FE2">
        <w:tc>
          <w:tcPr>
            <w:tcW w:w="4410" w:type="dxa"/>
          </w:tcPr>
          <w:p w:rsidR="00E52FE2" w:rsidRPr="001D5B0B" w:rsidRDefault="00E52FE2" w:rsidP="0000055A">
            <w:pPr>
              <w:numPr>
                <w:ilvl w:val="0"/>
                <w:numId w:val="1"/>
              </w:numPr>
              <w:spacing w:after="0" w:line="240" w:lineRule="auto"/>
              <w:jc w:val="both"/>
              <w:rPr>
                <w:rFonts w:ascii="Arial" w:hAnsi="Arial" w:cs="Arial"/>
                <w:bCs/>
              </w:rPr>
            </w:pPr>
            <w:r w:rsidRPr="001D5B0B">
              <w:rPr>
                <w:rFonts w:ascii="Arial" w:hAnsi="Arial" w:cs="Arial"/>
                <w:bCs/>
              </w:rPr>
              <w:t>CSA approved face shield</w:t>
            </w:r>
            <w:r>
              <w:rPr>
                <w:rFonts w:ascii="Arial" w:hAnsi="Arial" w:cs="Arial"/>
                <w:bCs/>
              </w:rPr>
              <w:t xml:space="preserve"> or glasses</w:t>
            </w:r>
          </w:p>
        </w:tc>
        <w:tc>
          <w:tcPr>
            <w:tcW w:w="3114" w:type="dxa"/>
          </w:tcPr>
          <w:p w:rsidR="00E52FE2" w:rsidRPr="001D5B0B" w:rsidRDefault="00E52FE2" w:rsidP="0000055A">
            <w:pPr>
              <w:numPr>
                <w:ilvl w:val="0"/>
                <w:numId w:val="1"/>
              </w:numPr>
              <w:spacing w:after="0" w:line="240" w:lineRule="auto"/>
              <w:jc w:val="both"/>
              <w:rPr>
                <w:rFonts w:ascii="Arial" w:hAnsi="Arial" w:cs="Arial"/>
                <w:bCs/>
              </w:rPr>
            </w:pPr>
            <w:r w:rsidRPr="001D5B0B">
              <w:rPr>
                <w:rFonts w:ascii="Arial" w:hAnsi="Arial" w:cs="Arial"/>
                <w:bCs/>
              </w:rPr>
              <w:t>Leather gloves</w:t>
            </w:r>
          </w:p>
        </w:tc>
        <w:tc>
          <w:tcPr>
            <w:tcW w:w="2232" w:type="dxa"/>
          </w:tcPr>
          <w:p w:rsidR="00E52FE2" w:rsidRPr="001D5B0B" w:rsidRDefault="00E52FE2" w:rsidP="0000055A">
            <w:pPr>
              <w:numPr>
                <w:ilvl w:val="0"/>
                <w:numId w:val="1"/>
              </w:numPr>
              <w:spacing w:after="0" w:line="240" w:lineRule="auto"/>
              <w:jc w:val="both"/>
              <w:rPr>
                <w:rFonts w:ascii="Arial" w:hAnsi="Arial" w:cs="Arial"/>
                <w:bCs/>
              </w:rPr>
            </w:pPr>
            <w:r w:rsidRPr="001D5B0B">
              <w:rPr>
                <w:rFonts w:ascii="Arial" w:hAnsi="Arial" w:cs="Arial"/>
                <w:bCs/>
              </w:rPr>
              <w:t>Safety footwear</w:t>
            </w:r>
          </w:p>
        </w:tc>
      </w:tr>
    </w:tbl>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Pre Set-Up:</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lighting is adequate.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Do not wear loose clothing. </w:t>
      </w:r>
    </w:p>
    <w:p w:rsidR="00461C2B"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Make sure there are no flammables around </w:t>
      </w:r>
      <w:r w:rsidR="003D7E84">
        <w:rPr>
          <w:rFonts w:ascii="Arial" w:hAnsi="Arial" w:cs="Arial"/>
        </w:rPr>
        <w:t>atlas lathe</w:t>
      </w:r>
      <w:r w:rsidR="00B15B6B">
        <w:rPr>
          <w:rFonts w:ascii="Arial" w:hAnsi="Arial" w:cs="Arial"/>
        </w:rPr>
        <w:t>.</w:t>
      </w:r>
    </w:p>
    <w:p w:rsidR="00461C2B" w:rsidRPr="003D7E84" w:rsidRDefault="0000055A" w:rsidP="001D5B0B">
      <w:pPr>
        <w:pStyle w:val="ListParagraph"/>
        <w:numPr>
          <w:ilvl w:val="0"/>
          <w:numId w:val="2"/>
        </w:numPr>
        <w:spacing w:after="0" w:line="240" w:lineRule="auto"/>
        <w:ind w:left="360"/>
        <w:rPr>
          <w:rFonts w:ascii="Arial" w:hAnsi="Arial" w:cs="Arial"/>
        </w:rPr>
      </w:pPr>
      <w:r w:rsidRPr="003D7E84">
        <w:rPr>
          <w:rFonts w:ascii="Arial" w:hAnsi="Arial" w:cs="Arial"/>
        </w:rPr>
        <w:t>Clamp</w:t>
      </w:r>
      <w:r w:rsidR="003D7E84" w:rsidRPr="003D7E84">
        <w:rPr>
          <w:rFonts w:ascii="Arial" w:hAnsi="Arial" w:cs="Arial"/>
        </w:rPr>
        <w:t xml:space="preserve"> round</w:t>
      </w:r>
      <w:r w:rsidRPr="003D7E84">
        <w:rPr>
          <w:rFonts w:ascii="Arial" w:hAnsi="Arial" w:cs="Arial"/>
        </w:rPr>
        <w:t xml:space="preserve"> working piece to </w:t>
      </w:r>
      <w:r w:rsidR="003D7E84" w:rsidRPr="003D7E84">
        <w:rPr>
          <w:rFonts w:ascii="Arial" w:hAnsi="Arial" w:cs="Arial"/>
        </w:rPr>
        <w:t xml:space="preserve">lathe inside </w:t>
      </w:r>
      <w:r w:rsidR="00F63440">
        <w:rPr>
          <w:rFonts w:ascii="Arial" w:hAnsi="Arial" w:cs="Arial"/>
        </w:rPr>
        <w:t xml:space="preserve">universal </w:t>
      </w:r>
      <w:r w:rsidR="003D7E84" w:rsidRPr="003D7E84">
        <w:rPr>
          <w:rFonts w:ascii="Arial" w:hAnsi="Arial" w:cs="Arial"/>
        </w:rPr>
        <w:t xml:space="preserve">chuck, and tighten using chuck key, </w:t>
      </w:r>
      <w:r w:rsidR="003D7E84" w:rsidRPr="003D7E84">
        <w:rPr>
          <w:rFonts w:ascii="Arial" w:hAnsi="Arial" w:cs="Arial"/>
          <w:u w:val="single"/>
        </w:rPr>
        <w:t>remove chuck key and replace on wall before starting lathe</w:t>
      </w:r>
      <w:r w:rsidRPr="003D7E84">
        <w:rPr>
          <w:rFonts w:ascii="Arial" w:hAnsi="Arial" w:cs="Arial"/>
          <w:u w:val="single"/>
        </w:rPr>
        <w:t>.</w:t>
      </w:r>
    </w:p>
    <w:p w:rsidR="00BC193D" w:rsidRPr="00546A20" w:rsidRDefault="00BC193D" w:rsidP="001D5B0B">
      <w:pPr>
        <w:pStyle w:val="ListParagraph"/>
        <w:numPr>
          <w:ilvl w:val="0"/>
          <w:numId w:val="2"/>
        </w:numPr>
        <w:spacing w:after="0" w:line="240" w:lineRule="auto"/>
        <w:ind w:left="360"/>
        <w:rPr>
          <w:rFonts w:ascii="Arial" w:hAnsi="Arial" w:cs="Arial"/>
        </w:rPr>
      </w:pPr>
      <w:r>
        <w:rPr>
          <w:rFonts w:ascii="Arial" w:hAnsi="Arial" w:cs="Arial"/>
        </w:rPr>
        <w:t>Keep cutting fluid (metcool) close to you as it will be needed.</w:t>
      </w:r>
    </w:p>
    <w:p w:rsidR="00461C2B" w:rsidRPr="00546A20" w:rsidRDefault="003D7E84" w:rsidP="001D5B0B">
      <w:pPr>
        <w:pStyle w:val="ListParagraph"/>
        <w:numPr>
          <w:ilvl w:val="0"/>
          <w:numId w:val="2"/>
        </w:numPr>
        <w:spacing w:after="0" w:line="240" w:lineRule="auto"/>
        <w:ind w:left="360"/>
        <w:rPr>
          <w:rFonts w:ascii="Arial" w:hAnsi="Arial" w:cs="Arial"/>
        </w:rPr>
      </w:pPr>
      <w:r>
        <w:rPr>
          <w:rFonts w:ascii="Arial" w:hAnsi="Arial" w:cs="Arial"/>
        </w:rPr>
        <w:t>Select prope</w:t>
      </w:r>
      <w:r w:rsidR="00022A04">
        <w:rPr>
          <w:rFonts w:ascii="Arial" w:hAnsi="Arial" w:cs="Arial"/>
        </w:rPr>
        <w:t>r speed that you want for</w:t>
      </w:r>
      <w:r>
        <w:rPr>
          <w:rFonts w:ascii="Arial" w:hAnsi="Arial" w:cs="Arial"/>
        </w:rPr>
        <w:t xml:space="preserve"> material to be cut</w:t>
      </w:r>
      <w:r w:rsidR="0000055A" w:rsidRPr="00546A20">
        <w:rPr>
          <w:rFonts w:ascii="Arial" w:hAnsi="Arial" w:cs="Arial"/>
        </w:rPr>
        <w:t>.</w:t>
      </w:r>
    </w:p>
    <w:p w:rsidR="00461C2B" w:rsidRDefault="00761D86" w:rsidP="001D5B0B">
      <w:pPr>
        <w:pStyle w:val="ListParagraph"/>
        <w:numPr>
          <w:ilvl w:val="0"/>
          <w:numId w:val="2"/>
        </w:numPr>
        <w:spacing w:after="0" w:line="240" w:lineRule="auto"/>
        <w:ind w:left="360"/>
        <w:rPr>
          <w:rFonts w:ascii="Arial" w:hAnsi="Arial" w:cs="Arial"/>
        </w:rPr>
      </w:pPr>
      <w:r>
        <w:rPr>
          <w:rFonts w:ascii="Arial" w:hAnsi="Arial" w:cs="Arial"/>
        </w:rPr>
        <w:t>Ensure high carbon tooling bit is sharp and at proper angle. Move bit as far from work piece as possible to drill a pilot hole in the end of the round stock</w:t>
      </w:r>
      <w:r w:rsidR="00F63440">
        <w:rPr>
          <w:rFonts w:ascii="Arial" w:hAnsi="Arial" w:cs="Arial"/>
        </w:rPr>
        <w:t xml:space="preserve"> using the drill bit anchor</w:t>
      </w:r>
      <w:r w:rsidR="000F08B0">
        <w:rPr>
          <w:rFonts w:ascii="Arial" w:hAnsi="Arial" w:cs="Arial"/>
        </w:rPr>
        <w:t xml:space="preserve"> </w:t>
      </w:r>
      <w:r w:rsidR="00F63440">
        <w:rPr>
          <w:rFonts w:ascii="Arial" w:hAnsi="Arial" w:cs="Arial"/>
        </w:rPr>
        <w:t>and selecting the proper rotation of the universal chuck</w:t>
      </w:r>
      <w:r>
        <w:rPr>
          <w:rFonts w:ascii="Arial" w:hAnsi="Arial" w:cs="Arial"/>
        </w:rPr>
        <w:t xml:space="preserve"> </w:t>
      </w:r>
      <w:r w:rsidR="000F08B0">
        <w:rPr>
          <w:rFonts w:ascii="Arial" w:hAnsi="Arial" w:cs="Arial"/>
        </w:rPr>
        <w:t>to pull out material from center of the work piece</w:t>
      </w:r>
      <w:r w:rsidR="002E06C7" w:rsidRPr="00546A20">
        <w:rPr>
          <w:rFonts w:ascii="Arial" w:hAnsi="Arial" w:cs="Arial"/>
        </w:rPr>
        <w:t>.</w:t>
      </w:r>
      <w:r w:rsidR="000F08B0">
        <w:rPr>
          <w:rFonts w:ascii="Arial" w:hAnsi="Arial" w:cs="Arial"/>
        </w:rPr>
        <w:t xml:space="preserve"> Usually 3/16 depth.</w:t>
      </w:r>
    </w:p>
    <w:p w:rsidR="000F08B0" w:rsidRPr="00546A20" w:rsidRDefault="000F08B0" w:rsidP="001D5B0B">
      <w:pPr>
        <w:pStyle w:val="ListParagraph"/>
        <w:numPr>
          <w:ilvl w:val="0"/>
          <w:numId w:val="2"/>
        </w:numPr>
        <w:spacing w:after="0" w:line="240" w:lineRule="auto"/>
        <w:ind w:left="360"/>
        <w:rPr>
          <w:rFonts w:ascii="Arial" w:hAnsi="Arial" w:cs="Arial"/>
        </w:rPr>
      </w:pPr>
      <w:r>
        <w:rPr>
          <w:rFonts w:ascii="Arial" w:hAnsi="Arial" w:cs="Arial"/>
        </w:rPr>
        <w:t xml:space="preserve">Replace drill bit with the floating pointed bit, slide the anchor back tight the work piece so the point is in the drilled hole for steadiness while rotating </w:t>
      </w:r>
      <w:r w:rsidR="00FC5EB8">
        <w:rPr>
          <w:rFonts w:ascii="Arial" w:hAnsi="Arial" w:cs="Arial"/>
        </w:rPr>
        <w:t>work piece at high speed. The floating point bit will keep it balanced while removing material.</w:t>
      </w:r>
    </w:p>
    <w:p w:rsidR="00461C2B" w:rsidRDefault="0000055A" w:rsidP="001D5B0B">
      <w:pPr>
        <w:pStyle w:val="ListParagraph"/>
        <w:numPr>
          <w:ilvl w:val="0"/>
          <w:numId w:val="2"/>
        </w:numPr>
        <w:spacing w:after="0" w:line="240" w:lineRule="auto"/>
        <w:ind w:left="360"/>
        <w:rPr>
          <w:rFonts w:ascii="Arial" w:hAnsi="Arial" w:cs="Arial"/>
          <w:u w:val="single"/>
        </w:rPr>
      </w:pPr>
      <w:r w:rsidRPr="000F08B0">
        <w:rPr>
          <w:rFonts w:ascii="Arial" w:hAnsi="Arial" w:cs="Arial"/>
          <w:u w:val="single"/>
        </w:rPr>
        <w:t>Ensure all locking adjustment handles are tight.</w:t>
      </w:r>
    </w:p>
    <w:p w:rsidR="00FC5EB8" w:rsidRDefault="00FC5EB8" w:rsidP="001D5B0B">
      <w:pPr>
        <w:pStyle w:val="ListParagraph"/>
        <w:numPr>
          <w:ilvl w:val="0"/>
          <w:numId w:val="2"/>
        </w:numPr>
        <w:spacing w:after="0" w:line="240" w:lineRule="auto"/>
        <w:ind w:left="360"/>
        <w:rPr>
          <w:rFonts w:ascii="Arial" w:hAnsi="Arial" w:cs="Arial"/>
          <w:u w:val="single"/>
        </w:rPr>
      </w:pPr>
      <w:r>
        <w:rPr>
          <w:rFonts w:ascii="Arial" w:hAnsi="Arial" w:cs="Arial"/>
          <w:u w:val="single"/>
        </w:rPr>
        <w:t>Ensure nothing is wrapped around work piece or in the same area as the work piece</w:t>
      </w:r>
    </w:p>
    <w:p w:rsidR="00FA1FFE" w:rsidRDefault="00FA1FFE" w:rsidP="001D5B0B">
      <w:pPr>
        <w:tabs>
          <w:tab w:val="left" w:pos="720"/>
        </w:tabs>
        <w:autoSpaceDE w:val="0"/>
        <w:spacing w:after="0" w:line="240" w:lineRule="auto"/>
        <w:ind w:left="360" w:hanging="360"/>
        <w:jc w:val="both"/>
        <w:rPr>
          <w:rFonts w:ascii="Arial" w:hAnsi="Arial" w:cs="Arial"/>
          <w:u w:val="single"/>
        </w:rPr>
      </w:pPr>
    </w:p>
    <w:p w:rsidR="00461C2B" w:rsidRPr="00546A20" w:rsidRDefault="0000055A" w:rsidP="00546A20">
      <w:pPr>
        <w:spacing w:after="0" w:line="240" w:lineRule="auto"/>
        <w:rPr>
          <w:rFonts w:ascii="Arial" w:hAnsi="Arial" w:cs="Arial"/>
          <w:b/>
          <w:bCs/>
        </w:rPr>
      </w:pPr>
      <w:r w:rsidRPr="00546A20">
        <w:rPr>
          <w:rFonts w:ascii="Arial" w:hAnsi="Arial" w:cs="Arial"/>
          <w:b/>
          <w:bCs/>
        </w:rPr>
        <w:t>Procedure</w:t>
      </w:r>
    </w:p>
    <w:p w:rsidR="006C6209" w:rsidRPr="004E00BF" w:rsidRDefault="00FC5EB8" w:rsidP="006C6209">
      <w:pPr>
        <w:numPr>
          <w:ilvl w:val="0"/>
          <w:numId w:val="3"/>
        </w:numPr>
        <w:spacing w:after="0" w:line="240" w:lineRule="auto"/>
        <w:ind w:left="360"/>
        <w:jc w:val="both"/>
        <w:rPr>
          <w:u w:val="single"/>
        </w:rPr>
      </w:pPr>
      <w:r>
        <w:rPr>
          <w:rFonts w:ascii="Arial" w:hAnsi="Arial" w:cs="Arial"/>
        </w:rPr>
        <w:t xml:space="preserve">Turn on the machine by flipping the directional switch that will start </w:t>
      </w:r>
      <w:r w:rsidR="00A91309">
        <w:rPr>
          <w:rFonts w:ascii="Arial" w:hAnsi="Arial" w:cs="Arial"/>
        </w:rPr>
        <w:t>machine. Double</w:t>
      </w:r>
      <w:r>
        <w:rPr>
          <w:rFonts w:ascii="Arial" w:hAnsi="Arial" w:cs="Arial"/>
        </w:rPr>
        <w:t xml:space="preserve"> check the direction you are about to turn the work piece, should be counter-clockwise</w:t>
      </w:r>
      <w:r w:rsidR="006C6209">
        <w:rPr>
          <w:rFonts w:ascii="Arial" w:hAnsi="Arial" w:cs="Arial"/>
        </w:rPr>
        <w:t>.</w:t>
      </w:r>
    </w:p>
    <w:p w:rsidR="004E00BF" w:rsidRPr="004E00BF" w:rsidRDefault="004E00BF" w:rsidP="006C6209">
      <w:pPr>
        <w:numPr>
          <w:ilvl w:val="0"/>
          <w:numId w:val="3"/>
        </w:numPr>
        <w:spacing w:after="0" w:line="240" w:lineRule="auto"/>
        <w:ind w:left="360"/>
        <w:jc w:val="both"/>
        <w:rPr>
          <w:u w:val="single"/>
        </w:rPr>
      </w:pPr>
      <w:r>
        <w:rPr>
          <w:rFonts w:ascii="Arial" w:hAnsi="Arial" w:cs="Arial"/>
        </w:rPr>
        <w:lastRenderedPageBreak/>
        <w:t>Once turning the proper direction, slowly turn the dials controlling the tooling bit support to bring to the edge of the work piece.</w:t>
      </w:r>
    </w:p>
    <w:p w:rsidR="004E00BF" w:rsidRPr="004E00BF" w:rsidRDefault="004E00BF" w:rsidP="006C6209">
      <w:pPr>
        <w:numPr>
          <w:ilvl w:val="0"/>
          <w:numId w:val="3"/>
        </w:numPr>
        <w:spacing w:after="0" w:line="240" w:lineRule="auto"/>
        <w:ind w:left="360"/>
        <w:jc w:val="both"/>
        <w:rPr>
          <w:u w:val="single"/>
        </w:rPr>
      </w:pPr>
      <w:r>
        <w:rPr>
          <w:rFonts w:ascii="Arial" w:hAnsi="Arial" w:cs="Arial"/>
        </w:rPr>
        <w:t>The tooling will start to make contact with outside of work piece, taking off material at the same time.</w:t>
      </w:r>
    </w:p>
    <w:p w:rsidR="004E00BF" w:rsidRPr="004E00BF" w:rsidRDefault="004E00BF" w:rsidP="006C6209">
      <w:pPr>
        <w:numPr>
          <w:ilvl w:val="0"/>
          <w:numId w:val="3"/>
        </w:numPr>
        <w:spacing w:after="0" w:line="240" w:lineRule="auto"/>
        <w:ind w:left="360"/>
        <w:jc w:val="both"/>
        <w:rPr>
          <w:u w:val="single"/>
        </w:rPr>
      </w:pPr>
      <w:r>
        <w:rPr>
          <w:rFonts w:ascii="Arial" w:hAnsi="Arial" w:cs="Arial"/>
        </w:rPr>
        <w:t>Watch the color of the shavings being removed they should stay the same color as the original work piece metal. If it starts to turn blue, you are trying to take off to much or two high of speed.</w:t>
      </w:r>
    </w:p>
    <w:p w:rsidR="004E00BF" w:rsidRPr="00681E5C" w:rsidRDefault="006937EE" w:rsidP="006C6209">
      <w:pPr>
        <w:numPr>
          <w:ilvl w:val="0"/>
          <w:numId w:val="3"/>
        </w:numPr>
        <w:spacing w:after="0" w:line="240" w:lineRule="auto"/>
        <w:ind w:left="360"/>
        <w:jc w:val="both"/>
      </w:pPr>
      <w:r w:rsidRPr="006937EE">
        <w:rPr>
          <w:rFonts w:ascii="Arial" w:hAnsi="Arial" w:cs="Arial"/>
        </w:rPr>
        <w:t>Once you have the small amount taken off</w:t>
      </w:r>
      <w:r>
        <w:rPr>
          <w:rFonts w:ascii="Arial" w:hAnsi="Arial" w:cs="Arial"/>
        </w:rPr>
        <w:t>, you can start to cut lengthwise using the other dial.</w:t>
      </w:r>
    </w:p>
    <w:p w:rsidR="00681E5C" w:rsidRPr="006937EE" w:rsidRDefault="00681E5C" w:rsidP="006C6209">
      <w:pPr>
        <w:numPr>
          <w:ilvl w:val="0"/>
          <w:numId w:val="3"/>
        </w:numPr>
        <w:spacing w:after="0" w:line="240" w:lineRule="auto"/>
        <w:ind w:left="360"/>
        <w:jc w:val="both"/>
      </w:pPr>
      <w:r>
        <w:rPr>
          <w:rFonts w:ascii="Arial" w:hAnsi="Arial" w:cs="Arial"/>
        </w:rPr>
        <w:t xml:space="preserve">Only bring tooling bit to </w:t>
      </w:r>
      <w:r w:rsidR="00A91309">
        <w:rPr>
          <w:rFonts w:ascii="Arial" w:hAnsi="Arial" w:cs="Arial"/>
        </w:rPr>
        <w:t>within</w:t>
      </w:r>
      <w:r>
        <w:rPr>
          <w:rFonts w:ascii="Arial" w:hAnsi="Arial" w:cs="Arial"/>
        </w:rPr>
        <w:t xml:space="preserve"> ¼ “ of the universal chuck.</w:t>
      </w:r>
    </w:p>
    <w:p w:rsidR="006937EE" w:rsidRPr="006937EE" w:rsidRDefault="006937EE" w:rsidP="006C6209">
      <w:pPr>
        <w:numPr>
          <w:ilvl w:val="0"/>
          <w:numId w:val="3"/>
        </w:numPr>
        <w:spacing w:after="0" w:line="240" w:lineRule="auto"/>
        <w:ind w:left="360"/>
        <w:jc w:val="both"/>
      </w:pPr>
      <w:r>
        <w:rPr>
          <w:rFonts w:ascii="Arial" w:hAnsi="Arial" w:cs="Arial"/>
        </w:rPr>
        <w:t>Keep an eye on the shavings being produced, they should be coiled and silver color.</w:t>
      </w:r>
    </w:p>
    <w:p w:rsidR="006937EE" w:rsidRPr="00681E5C" w:rsidRDefault="006937EE" w:rsidP="006C6209">
      <w:pPr>
        <w:numPr>
          <w:ilvl w:val="0"/>
          <w:numId w:val="3"/>
        </w:numPr>
        <w:spacing w:after="0" w:line="240" w:lineRule="auto"/>
        <w:ind w:left="360"/>
        <w:jc w:val="both"/>
      </w:pPr>
      <w:r>
        <w:rPr>
          <w:rFonts w:ascii="Arial" w:hAnsi="Arial" w:cs="Arial"/>
        </w:rPr>
        <w:t>You will have to go back and forth on the work piece until you re</w:t>
      </w:r>
      <w:r w:rsidR="00681E5C">
        <w:rPr>
          <w:rFonts w:ascii="Arial" w:hAnsi="Arial" w:cs="Arial"/>
        </w:rPr>
        <w:t>a</w:t>
      </w:r>
      <w:r>
        <w:rPr>
          <w:rFonts w:ascii="Arial" w:hAnsi="Arial" w:cs="Arial"/>
        </w:rPr>
        <w:t xml:space="preserve">ch the desired </w:t>
      </w:r>
      <w:r w:rsidR="00681E5C">
        <w:rPr>
          <w:rFonts w:ascii="Arial" w:hAnsi="Arial" w:cs="Arial"/>
        </w:rPr>
        <w:t>thickness.</w:t>
      </w:r>
    </w:p>
    <w:p w:rsidR="00681E5C" w:rsidRPr="00681E5C" w:rsidRDefault="00681E5C" w:rsidP="006C6209">
      <w:pPr>
        <w:numPr>
          <w:ilvl w:val="0"/>
          <w:numId w:val="3"/>
        </w:numPr>
        <w:spacing w:after="0" w:line="240" w:lineRule="auto"/>
        <w:ind w:left="360"/>
        <w:jc w:val="both"/>
      </w:pPr>
      <w:r>
        <w:rPr>
          <w:rFonts w:ascii="Arial" w:hAnsi="Arial" w:cs="Arial"/>
        </w:rPr>
        <w:t xml:space="preserve">You can hit the automatic travel switch </w:t>
      </w:r>
      <w:r w:rsidR="00A91309">
        <w:rPr>
          <w:rFonts w:ascii="Arial" w:hAnsi="Arial" w:cs="Arial"/>
        </w:rPr>
        <w:t>as well</w:t>
      </w:r>
      <w:r>
        <w:rPr>
          <w:rFonts w:ascii="Arial" w:hAnsi="Arial" w:cs="Arial"/>
        </w:rPr>
        <w:t xml:space="preserve"> to feed lengthwise if desired.</w:t>
      </w:r>
    </w:p>
    <w:p w:rsidR="00681E5C" w:rsidRPr="00681E5C" w:rsidRDefault="00681E5C" w:rsidP="006C6209">
      <w:pPr>
        <w:numPr>
          <w:ilvl w:val="0"/>
          <w:numId w:val="3"/>
        </w:numPr>
        <w:spacing w:after="0" w:line="240" w:lineRule="auto"/>
        <w:ind w:left="360"/>
        <w:jc w:val="both"/>
      </w:pPr>
      <w:r>
        <w:rPr>
          <w:rFonts w:ascii="Arial" w:hAnsi="Arial" w:cs="Arial"/>
        </w:rPr>
        <w:t>Use a fine file on work piece while spinning to smooth outside</w:t>
      </w:r>
    </w:p>
    <w:p w:rsidR="00681E5C" w:rsidRPr="00681E5C" w:rsidRDefault="00681E5C" w:rsidP="006C6209">
      <w:pPr>
        <w:numPr>
          <w:ilvl w:val="0"/>
          <w:numId w:val="3"/>
        </w:numPr>
        <w:spacing w:after="0" w:line="240" w:lineRule="auto"/>
        <w:ind w:left="360"/>
        <w:jc w:val="both"/>
      </w:pPr>
      <w:r>
        <w:rPr>
          <w:rFonts w:ascii="Arial" w:hAnsi="Arial" w:cs="Arial"/>
        </w:rPr>
        <w:t>After lathing is completed, turn lathe switch back to center to turn off machine.</w:t>
      </w:r>
    </w:p>
    <w:p w:rsidR="00681E5C" w:rsidRPr="00681E5C" w:rsidRDefault="00681E5C" w:rsidP="006C6209">
      <w:pPr>
        <w:numPr>
          <w:ilvl w:val="0"/>
          <w:numId w:val="3"/>
        </w:numPr>
        <w:spacing w:after="0" w:line="240" w:lineRule="auto"/>
        <w:ind w:left="360"/>
        <w:jc w:val="both"/>
      </w:pPr>
      <w:r>
        <w:rPr>
          <w:rFonts w:ascii="Arial" w:hAnsi="Arial" w:cs="Arial"/>
        </w:rPr>
        <w:t>Loosen universal chuck.</w:t>
      </w:r>
    </w:p>
    <w:p w:rsidR="00681E5C" w:rsidRPr="006937EE" w:rsidRDefault="00681E5C" w:rsidP="006C6209">
      <w:pPr>
        <w:numPr>
          <w:ilvl w:val="0"/>
          <w:numId w:val="3"/>
        </w:numPr>
        <w:spacing w:after="0" w:line="240" w:lineRule="auto"/>
        <w:ind w:left="360"/>
        <w:jc w:val="both"/>
      </w:pPr>
      <w:r>
        <w:rPr>
          <w:rFonts w:ascii="Arial" w:hAnsi="Arial" w:cs="Arial"/>
        </w:rPr>
        <w:t>Remove work piece and clean using appro</w:t>
      </w:r>
      <w:r w:rsidR="00A91309">
        <w:rPr>
          <w:rFonts w:ascii="Arial" w:hAnsi="Arial" w:cs="Arial"/>
        </w:rPr>
        <w:t>priate emery cloth, clean work piece.</w:t>
      </w:r>
    </w:p>
    <w:p w:rsidR="001D5B0B" w:rsidRDefault="001D5B0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Post Procedure/take Down:</w:t>
      </w:r>
    </w:p>
    <w:p w:rsidR="00461C2B" w:rsidRDefault="0000055A" w:rsidP="001D5B0B">
      <w:pPr>
        <w:numPr>
          <w:ilvl w:val="0"/>
          <w:numId w:val="3"/>
        </w:numPr>
        <w:spacing w:after="0" w:line="240" w:lineRule="auto"/>
        <w:ind w:left="360"/>
        <w:jc w:val="both"/>
        <w:rPr>
          <w:rFonts w:ascii="Arial" w:hAnsi="Arial" w:cs="Arial"/>
        </w:rPr>
      </w:pPr>
      <w:r w:rsidRPr="00546A20">
        <w:rPr>
          <w:rFonts w:ascii="Arial" w:hAnsi="Arial" w:cs="Arial"/>
        </w:rPr>
        <w:t>Keep the work area clean for other people to use it.</w:t>
      </w:r>
    </w:p>
    <w:p w:rsidR="002E06C7" w:rsidRPr="002E06C7" w:rsidRDefault="002E06C7" w:rsidP="001D5B0B">
      <w:pPr>
        <w:numPr>
          <w:ilvl w:val="0"/>
          <w:numId w:val="3"/>
        </w:numPr>
        <w:spacing w:after="0" w:line="240" w:lineRule="auto"/>
        <w:ind w:left="360"/>
        <w:jc w:val="both"/>
        <w:rPr>
          <w:rFonts w:ascii="Arial" w:hAnsi="Arial" w:cs="Arial"/>
        </w:rPr>
      </w:pPr>
      <w:r w:rsidRPr="002E06C7">
        <w:rPr>
          <w:rFonts w:ascii="Arial" w:hAnsi="Arial" w:cs="Arial"/>
        </w:rPr>
        <w:t>Put scraps in metal bin</w:t>
      </w:r>
      <w:r w:rsidR="00B15B6B">
        <w:rPr>
          <w:rFonts w:ascii="Arial" w:hAnsi="Arial" w:cs="Arial"/>
        </w:rPr>
        <w:t>.</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Summary:</w:t>
      </w:r>
    </w:p>
    <w:p w:rsidR="00461C2B" w:rsidRPr="00A91309" w:rsidRDefault="0000055A" w:rsidP="001D5B0B">
      <w:pPr>
        <w:pStyle w:val="ListParagraph"/>
        <w:numPr>
          <w:ilvl w:val="0"/>
          <w:numId w:val="2"/>
        </w:numPr>
        <w:spacing w:after="0" w:line="240" w:lineRule="auto"/>
        <w:ind w:left="360"/>
        <w:rPr>
          <w:u w:val="single"/>
        </w:rPr>
      </w:pPr>
      <w:r w:rsidRPr="001D5B0B">
        <w:rPr>
          <w:rFonts w:ascii="Arial" w:hAnsi="Arial" w:cs="Arial"/>
          <w:u w:val="single"/>
        </w:rPr>
        <w:t>Always wear appropriate PPE.</w:t>
      </w:r>
    </w:p>
    <w:p w:rsidR="00A91309" w:rsidRPr="002E06C7" w:rsidRDefault="00A91309" w:rsidP="001D5B0B">
      <w:pPr>
        <w:pStyle w:val="ListParagraph"/>
        <w:numPr>
          <w:ilvl w:val="0"/>
          <w:numId w:val="2"/>
        </w:numPr>
        <w:spacing w:after="0" w:line="240" w:lineRule="auto"/>
        <w:ind w:left="360"/>
        <w:rPr>
          <w:u w:val="single"/>
        </w:rPr>
      </w:pPr>
      <w:r>
        <w:rPr>
          <w:rFonts w:ascii="Arial" w:hAnsi="Arial" w:cs="Arial"/>
          <w:u w:val="single"/>
        </w:rPr>
        <w:t>Watch rotating parts so you don’t get caught in it.</w:t>
      </w:r>
    </w:p>
    <w:p w:rsidR="002E06C7" w:rsidRPr="001D5B0B" w:rsidRDefault="002E06C7" w:rsidP="001D5B0B">
      <w:pPr>
        <w:pStyle w:val="ListParagraph"/>
        <w:numPr>
          <w:ilvl w:val="0"/>
          <w:numId w:val="2"/>
        </w:numPr>
        <w:spacing w:after="0" w:line="240" w:lineRule="auto"/>
        <w:ind w:left="360"/>
        <w:rPr>
          <w:u w:val="single"/>
        </w:rPr>
      </w:pPr>
      <w:r>
        <w:rPr>
          <w:rFonts w:ascii="Arial" w:hAnsi="Arial" w:cs="Arial"/>
          <w:u w:val="single"/>
        </w:rPr>
        <w:t xml:space="preserve">Remove chuck after </w:t>
      </w:r>
      <w:r w:rsidR="00A91309">
        <w:rPr>
          <w:rFonts w:ascii="Arial" w:hAnsi="Arial" w:cs="Arial"/>
          <w:u w:val="single"/>
        </w:rPr>
        <w:t>universal chuck adjustment.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Ensure </w:t>
      </w:r>
      <w:r w:rsidR="00A91309">
        <w:rPr>
          <w:rFonts w:ascii="Arial" w:hAnsi="Arial" w:cs="Arial"/>
        </w:rPr>
        <w:t>Lathe looks</w:t>
      </w:r>
      <w:r w:rsidRPr="00546A20">
        <w:rPr>
          <w:rFonts w:ascii="Arial" w:hAnsi="Arial" w:cs="Arial"/>
        </w:rPr>
        <w:t xml:space="preserve"> in good working order before you use it.</w:t>
      </w:r>
    </w:p>
    <w:p w:rsidR="00461C2B" w:rsidRPr="00546A20" w:rsidRDefault="0000055A" w:rsidP="001D5B0B">
      <w:pPr>
        <w:pStyle w:val="ListParagraph"/>
        <w:numPr>
          <w:ilvl w:val="0"/>
          <w:numId w:val="2"/>
        </w:numPr>
        <w:spacing w:after="0" w:line="240" w:lineRule="auto"/>
        <w:ind w:left="360"/>
      </w:pPr>
      <w:r w:rsidRPr="00546A20">
        <w:rPr>
          <w:rFonts w:ascii="Arial" w:hAnsi="Arial" w:cs="Arial"/>
        </w:rPr>
        <w:t xml:space="preserve">Always make sure the </w:t>
      </w:r>
      <w:r w:rsidR="002E06C7">
        <w:rPr>
          <w:rFonts w:ascii="Arial" w:hAnsi="Arial" w:cs="Arial"/>
        </w:rPr>
        <w:t>rotation has stopped before changing</w:t>
      </w:r>
      <w:r w:rsidR="00B07905">
        <w:rPr>
          <w:rFonts w:ascii="Arial" w:hAnsi="Arial" w:cs="Arial"/>
        </w:rPr>
        <w:t xml:space="preserve"> the </w:t>
      </w:r>
      <w:r w:rsidR="00A91309">
        <w:rPr>
          <w:rFonts w:ascii="Arial" w:hAnsi="Arial" w:cs="Arial"/>
        </w:rPr>
        <w:t>tooling</w:t>
      </w:r>
      <w:r w:rsidR="00B15B6B">
        <w:rPr>
          <w:rFonts w:ascii="Arial" w:hAnsi="Arial" w:cs="Arial"/>
        </w:rPr>
        <w: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Consult the supervisor if unsure of how to use.</w:t>
      </w:r>
    </w:p>
    <w:p w:rsidR="00461C2B" w:rsidRDefault="00461C2B"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p w:rsidR="00E52FE2" w:rsidRDefault="00E52FE2" w:rsidP="00546A20">
      <w:pPr>
        <w:pStyle w:val="ListParagraph"/>
        <w:spacing w:after="0" w:line="240" w:lineRule="auto"/>
        <w:ind w:left="768"/>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E52FE2" w:rsidRPr="0000055A" w:rsidTr="00E52FE2">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E52FE2" w:rsidRPr="0000055A" w:rsidRDefault="00E52FE2" w:rsidP="0088393F">
            <w:pPr>
              <w:pStyle w:val="Footer"/>
              <w:spacing w:after="0" w:line="240" w:lineRule="auto"/>
              <w:rPr>
                <w:rFonts w:ascii="Arial" w:hAnsi="Arial" w:cs="Arial"/>
                <w:sz w:val="20"/>
                <w:szCs w:val="20"/>
              </w:rPr>
            </w:pPr>
            <w:r w:rsidRPr="0000055A">
              <w:rPr>
                <w:rFonts w:ascii="Arial" w:hAnsi="Arial" w:cs="Arial"/>
                <w:sz w:val="20"/>
                <w:szCs w:val="20"/>
              </w:rPr>
              <w:t xml:space="preserve">Created: Jan </w:t>
            </w:r>
            <w:r>
              <w:rPr>
                <w:rFonts w:ascii="Arial" w:hAnsi="Arial" w:cs="Arial"/>
                <w:sz w:val="20"/>
                <w:szCs w:val="20"/>
              </w:rPr>
              <w:t>21</w:t>
            </w:r>
            <w:r w:rsidRPr="0000055A">
              <w:rPr>
                <w:rFonts w:ascii="Arial" w:hAnsi="Arial" w:cs="Arial"/>
                <w:sz w:val="20"/>
                <w:szCs w:val="20"/>
              </w:rPr>
              <w:t>, 2011</w:t>
            </w:r>
          </w:p>
          <w:p w:rsidR="00E52FE2" w:rsidRPr="0000055A" w:rsidRDefault="00E52FE2" w:rsidP="0088393F">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52FE2" w:rsidRPr="0000055A" w:rsidRDefault="00E52FE2" w:rsidP="0088393F">
            <w:pPr>
              <w:pStyle w:val="Footer"/>
              <w:spacing w:after="0" w:line="240" w:lineRule="auto"/>
              <w:jc w:val="right"/>
              <w:rPr>
                <w:rFonts w:ascii="Arial" w:hAnsi="Arial" w:cs="Arial"/>
                <w:sz w:val="20"/>
                <w:szCs w:val="20"/>
              </w:rPr>
            </w:pPr>
            <w:r w:rsidRPr="0000055A">
              <w:rPr>
                <w:rFonts w:ascii="Arial" w:hAnsi="Arial" w:cs="Arial"/>
                <w:sz w:val="20"/>
                <w:szCs w:val="20"/>
              </w:rPr>
              <w:t>Created by: Kevin Lamb</w:t>
            </w:r>
          </w:p>
          <w:p w:rsidR="00E52FE2" w:rsidRPr="0000055A" w:rsidRDefault="00E52FE2" w:rsidP="0088393F">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E52FE2" w:rsidRDefault="00E52FE2" w:rsidP="00546A20">
      <w:pPr>
        <w:pStyle w:val="ListParagraph"/>
        <w:spacing w:after="0" w:line="240" w:lineRule="auto"/>
        <w:ind w:left="768"/>
        <w:rPr>
          <w:rFonts w:ascii="Arial" w:hAnsi="Arial" w:cs="Arial"/>
        </w:rPr>
      </w:pPr>
    </w:p>
    <w:sectPr w:rsidR="00E52FE2" w:rsidSect="00E52FE2">
      <w:headerReference w:type="default" r:id="rId8"/>
      <w:footerReference w:type="default" r:id="rId9"/>
      <w:pgSz w:w="12240" w:h="15840"/>
      <w:pgMar w:top="720" w:right="1296" w:bottom="576" w:left="1296" w:header="36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5C" w:rsidRDefault="00681E5C" w:rsidP="00461C2B">
      <w:pPr>
        <w:spacing w:after="0" w:line="240" w:lineRule="auto"/>
      </w:pPr>
      <w:r>
        <w:separator/>
      </w:r>
    </w:p>
  </w:endnote>
  <w:endnote w:type="continuationSeparator" w:id="0">
    <w:p w:rsidR="00681E5C" w:rsidRDefault="00681E5C" w:rsidP="0046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5C" w:rsidRPr="00546A20" w:rsidRDefault="00681E5C" w:rsidP="00546A20">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5C" w:rsidRDefault="00681E5C" w:rsidP="00461C2B">
      <w:pPr>
        <w:spacing w:after="0" w:line="240" w:lineRule="auto"/>
      </w:pPr>
      <w:r w:rsidRPr="00461C2B">
        <w:rPr>
          <w:color w:val="000000"/>
        </w:rPr>
        <w:separator/>
      </w:r>
    </w:p>
  </w:footnote>
  <w:footnote w:type="continuationSeparator" w:id="0">
    <w:p w:rsidR="00681E5C" w:rsidRDefault="00681E5C" w:rsidP="0046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5C" w:rsidRPr="00546A20" w:rsidRDefault="00681E5C" w:rsidP="00546A20">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6D9"/>
    <w:multiLevelType w:val="multilevel"/>
    <w:tmpl w:val="6EC4EF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6B340126"/>
    <w:multiLevelType w:val="multilevel"/>
    <w:tmpl w:val="73F05D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A304752"/>
    <w:multiLevelType w:val="multilevel"/>
    <w:tmpl w:val="9ECEBD3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461C2B"/>
    <w:rsid w:val="0000055A"/>
    <w:rsid w:val="00022A04"/>
    <w:rsid w:val="000D4055"/>
    <w:rsid w:val="000F08B0"/>
    <w:rsid w:val="001A2780"/>
    <w:rsid w:val="001D5B0B"/>
    <w:rsid w:val="002219EE"/>
    <w:rsid w:val="002E06C7"/>
    <w:rsid w:val="00380B5E"/>
    <w:rsid w:val="003D7E84"/>
    <w:rsid w:val="00461C2B"/>
    <w:rsid w:val="00490193"/>
    <w:rsid w:val="004E00BF"/>
    <w:rsid w:val="00546A20"/>
    <w:rsid w:val="005E50F6"/>
    <w:rsid w:val="00667100"/>
    <w:rsid w:val="00681E5C"/>
    <w:rsid w:val="006937EE"/>
    <w:rsid w:val="006C6209"/>
    <w:rsid w:val="006E60E3"/>
    <w:rsid w:val="00761D86"/>
    <w:rsid w:val="007E120F"/>
    <w:rsid w:val="008377DE"/>
    <w:rsid w:val="00975B90"/>
    <w:rsid w:val="00A22016"/>
    <w:rsid w:val="00A75D5C"/>
    <w:rsid w:val="00A91309"/>
    <w:rsid w:val="00B07905"/>
    <w:rsid w:val="00B15B6B"/>
    <w:rsid w:val="00BC193D"/>
    <w:rsid w:val="00BC7253"/>
    <w:rsid w:val="00E52FE2"/>
    <w:rsid w:val="00E723EE"/>
    <w:rsid w:val="00F63440"/>
    <w:rsid w:val="00FA1FFE"/>
    <w:rsid w:val="00FA40D6"/>
    <w:rsid w:val="00FC5E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C2B"/>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2B"/>
    <w:pPr>
      <w:tabs>
        <w:tab w:val="center" w:pos="4680"/>
        <w:tab w:val="right" w:pos="9360"/>
      </w:tabs>
    </w:pPr>
  </w:style>
  <w:style w:type="character" w:customStyle="1" w:styleId="HeaderChar">
    <w:name w:val="Header Char"/>
    <w:basedOn w:val="DefaultParagraphFont"/>
    <w:rsid w:val="00461C2B"/>
  </w:style>
  <w:style w:type="paragraph" w:styleId="Footer">
    <w:name w:val="footer"/>
    <w:basedOn w:val="Normal"/>
    <w:rsid w:val="00461C2B"/>
    <w:pPr>
      <w:tabs>
        <w:tab w:val="center" w:pos="4680"/>
        <w:tab w:val="right" w:pos="9360"/>
      </w:tabs>
    </w:pPr>
  </w:style>
  <w:style w:type="character" w:customStyle="1" w:styleId="FooterChar">
    <w:name w:val="Footer Char"/>
    <w:basedOn w:val="DefaultParagraphFont"/>
    <w:rsid w:val="00461C2B"/>
  </w:style>
  <w:style w:type="paragraph" w:styleId="BalloonText">
    <w:name w:val="Balloon Text"/>
    <w:basedOn w:val="Normal"/>
    <w:rsid w:val="00461C2B"/>
    <w:pPr>
      <w:spacing w:after="0" w:line="240" w:lineRule="auto"/>
    </w:pPr>
    <w:rPr>
      <w:rFonts w:ascii="Tahoma" w:hAnsi="Tahoma" w:cs="Tahoma"/>
      <w:sz w:val="16"/>
      <w:szCs w:val="16"/>
    </w:rPr>
  </w:style>
  <w:style w:type="character" w:customStyle="1" w:styleId="BalloonTextChar">
    <w:name w:val="Balloon Text Char"/>
    <w:basedOn w:val="DefaultParagraphFont"/>
    <w:rsid w:val="00461C2B"/>
    <w:rPr>
      <w:rFonts w:ascii="Tahoma" w:hAnsi="Tahoma" w:cs="Tahoma"/>
      <w:sz w:val="16"/>
      <w:szCs w:val="16"/>
    </w:rPr>
  </w:style>
  <w:style w:type="paragraph" w:styleId="ListParagraph">
    <w:name w:val="List Paragraph"/>
    <w:basedOn w:val="Normal"/>
    <w:rsid w:val="00461C2B"/>
    <w:pPr>
      <w:ind w:left="720"/>
    </w:pPr>
  </w:style>
  <w:style w:type="table" w:styleId="TableGrid">
    <w:name w:val="Table Grid"/>
    <w:basedOn w:val="TableNormal"/>
    <w:uiPriority w:val="59"/>
    <w:rsid w:val="001D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Cut Saw</vt:lpstr>
    </vt:vector>
  </TitlesOfParts>
  <Company>City of Nanaimo</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Saw</dc:title>
  <dc:subject/>
  <dc:creator>Doris Sawrie</dc:creator>
  <dc:description/>
  <cp:lastModifiedBy>Fran Grant</cp:lastModifiedBy>
  <cp:revision>3</cp:revision>
  <cp:lastPrinted>2011-01-18T23:57:00Z</cp:lastPrinted>
  <dcterms:created xsi:type="dcterms:W3CDTF">2011-02-15T21:59:00Z</dcterms:created>
  <dcterms:modified xsi:type="dcterms:W3CDTF">2011-02-15T22:02:00Z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