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5948"/>
        <w:gridCol w:w="2610"/>
      </w:tblGrid>
      <w:tr w:rsidR="00094392" w:rsidRPr="00094392" w:rsidTr="00094392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094392" w:rsidRPr="00094392" w:rsidRDefault="00094392" w:rsidP="005876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4392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94392" w:rsidRPr="00094392" w:rsidRDefault="00094392" w:rsidP="005876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4392">
              <w:rPr>
                <w:rFonts w:ascii="Arial" w:hAnsi="Arial" w:cs="Arial"/>
                <w:b/>
              </w:rPr>
              <w:t>NPW ADMIN (Level 2 First Aid Attendants)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94392" w:rsidRPr="00094392" w:rsidRDefault="00094392" w:rsidP="005876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4392"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294333" cy="302061"/>
                  <wp:effectExtent l="19050" t="0" r="1067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795" cy="303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392" w:rsidRPr="00094392" w:rsidTr="00094392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094392" w:rsidRPr="00094392" w:rsidRDefault="00094392" w:rsidP="005876BB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94392"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94392" w:rsidRPr="00094392" w:rsidRDefault="00094392" w:rsidP="005876BB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94392">
              <w:rPr>
                <w:rFonts w:ascii="Arial" w:hAnsi="Arial" w:cs="Arial"/>
                <w:b/>
              </w:rPr>
              <w:t>Operations Yard First Aid Room</w:t>
            </w: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94392" w:rsidRPr="00094392" w:rsidRDefault="00094392" w:rsidP="005876BB">
            <w:pPr>
              <w:tabs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4392" w:rsidRPr="00094392" w:rsidTr="00094392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094392" w:rsidRPr="00094392" w:rsidRDefault="00094392" w:rsidP="005876BB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94392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94392" w:rsidRPr="00094392" w:rsidRDefault="00094392" w:rsidP="005876BB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94392">
              <w:rPr>
                <w:rFonts w:ascii="Arial" w:hAnsi="Arial" w:cs="Arial"/>
                <w:b/>
              </w:rPr>
              <w:t>First Aid Document Procedure (Medical Aid)</w:t>
            </w: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94392" w:rsidRPr="00094392" w:rsidRDefault="00094392" w:rsidP="005876BB">
            <w:pPr>
              <w:tabs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94392" w:rsidRPr="00094392" w:rsidRDefault="00094392" w:rsidP="00BB6D8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75A51" w:rsidRPr="00094392" w:rsidRDefault="00512320" w:rsidP="00BB6D8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94392">
        <w:rPr>
          <w:rFonts w:ascii="Arial" w:hAnsi="Arial" w:cs="Arial"/>
          <w:b/>
          <w:u w:val="single"/>
        </w:rPr>
        <w:t xml:space="preserve">First Aid </w:t>
      </w:r>
      <w:r w:rsidR="000E5B2C" w:rsidRPr="00094392">
        <w:rPr>
          <w:rFonts w:ascii="Arial" w:hAnsi="Arial" w:cs="Arial"/>
          <w:b/>
          <w:u w:val="single"/>
        </w:rPr>
        <w:t>Document</w:t>
      </w:r>
      <w:r w:rsidRPr="00094392">
        <w:rPr>
          <w:rFonts w:ascii="Arial" w:hAnsi="Arial" w:cs="Arial"/>
          <w:b/>
          <w:u w:val="single"/>
        </w:rPr>
        <w:t xml:space="preserve"> Procedure (Medical Aid</w:t>
      </w:r>
      <w:r w:rsidR="00991015" w:rsidRPr="00094392">
        <w:rPr>
          <w:rFonts w:ascii="Arial" w:hAnsi="Arial" w:cs="Arial"/>
          <w:b/>
          <w:u w:val="single"/>
        </w:rPr>
        <w:t>)</w:t>
      </w:r>
    </w:p>
    <w:p w:rsidR="003A66C6" w:rsidRPr="00094392" w:rsidRDefault="003A66C6" w:rsidP="00BB6D84">
      <w:pPr>
        <w:spacing w:after="0" w:line="240" w:lineRule="auto"/>
        <w:rPr>
          <w:rFonts w:ascii="Arial" w:hAnsi="Arial" w:cs="Arial"/>
          <w:b/>
          <w:bCs/>
        </w:rPr>
      </w:pPr>
    </w:p>
    <w:p w:rsidR="008D3D4E" w:rsidRPr="00094392" w:rsidRDefault="003A66C6" w:rsidP="00094392">
      <w:pPr>
        <w:spacing w:after="0" w:line="240" w:lineRule="auto"/>
        <w:rPr>
          <w:rFonts w:ascii="Arial" w:hAnsi="Arial" w:cs="Arial"/>
          <w:bCs/>
        </w:rPr>
      </w:pPr>
      <w:r w:rsidRPr="00094392">
        <w:rPr>
          <w:rFonts w:ascii="Arial" w:hAnsi="Arial" w:cs="Arial"/>
          <w:b/>
          <w:bCs/>
        </w:rPr>
        <w:t>Background:</w:t>
      </w:r>
      <w:r w:rsidR="00D3412B" w:rsidRPr="00094392">
        <w:rPr>
          <w:rFonts w:ascii="Arial" w:hAnsi="Arial" w:cs="Arial"/>
          <w:b/>
          <w:bCs/>
        </w:rPr>
        <w:t xml:space="preserve"> </w:t>
      </w:r>
      <w:r w:rsidR="00D3412B" w:rsidRPr="00094392">
        <w:rPr>
          <w:rFonts w:ascii="Arial" w:hAnsi="Arial" w:cs="Arial"/>
          <w:bCs/>
        </w:rPr>
        <w:t>To coordinate a worker’s active First Aid incident between the other two first aid attendant</w:t>
      </w:r>
      <w:r w:rsidR="008D3D4E" w:rsidRPr="00094392">
        <w:rPr>
          <w:rFonts w:ascii="Arial" w:hAnsi="Arial" w:cs="Arial"/>
          <w:bCs/>
        </w:rPr>
        <w:t>s</w:t>
      </w:r>
      <w:r w:rsidR="00D3412B" w:rsidRPr="00094392">
        <w:rPr>
          <w:rFonts w:ascii="Arial" w:hAnsi="Arial" w:cs="Arial"/>
          <w:bCs/>
        </w:rPr>
        <w:t xml:space="preserve"> for </w:t>
      </w:r>
      <w:r w:rsidR="008D3D4E" w:rsidRPr="00094392">
        <w:rPr>
          <w:rFonts w:ascii="Arial" w:hAnsi="Arial" w:cs="Arial"/>
          <w:bCs/>
        </w:rPr>
        <w:t>F</w:t>
      </w:r>
      <w:r w:rsidR="00D3412B" w:rsidRPr="00094392">
        <w:rPr>
          <w:rFonts w:ascii="Arial" w:hAnsi="Arial" w:cs="Arial"/>
          <w:bCs/>
        </w:rPr>
        <w:t>irst Aid Room follow-up visits</w:t>
      </w:r>
      <w:r w:rsidR="00277E3E" w:rsidRPr="00094392">
        <w:rPr>
          <w:rFonts w:ascii="Arial" w:hAnsi="Arial" w:cs="Arial"/>
          <w:bCs/>
        </w:rPr>
        <w:t>. This occurs</w:t>
      </w:r>
      <w:r w:rsidR="008D3D4E" w:rsidRPr="00094392">
        <w:rPr>
          <w:rFonts w:ascii="Arial" w:hAnsi="Arial" w:cs="Arial"/>
          <w:bCs/>
        </w:rPr>
        <w:t xml:space="preserve"> when the attendant who completed the original First Aid record is unavailable</w:t>
      </w:r>
      <w:r w:rsidR="00277E3E" w:rsidRPr="00094392">
        <w:rPr>
          <w:rFonts w:ascii="Arial" w:hAnsi="Arial" w:cs="Arial"/>
          <w:bCs/>
        </w:rPr>
        <w:t xml:space="preserve"> and original records are in the Central OHS record repository</w:t>
      </w:r>
      <w:r w:rsidR="008D3D4E" w:rsidRPr="00094392">
        <w:rPr>
          <w:rFonts w:ascii="Arial" w:hAnsi="Arial" w:cs="Arial"/>
          <w:bCs/>
        </w:rPr>
        <w:t>.</w:t>
      </w:r>
      <w:r w:rsidR="00277E3E" w:rsidRPr="00094392">
        <w:rPr>
          <w:rFonts w:ascii="Arial" w:hAnsi="Arial" w:cs="Arial"/>
          <w:bCs/>
        </w:rPr>
        <w:t xml:space="preserve"> </w:t>
      </w:r>
    </w:p>
    <w:p w:rsidR="004E1A8F" w:rsidRPr="00094392" w:rsidRDefault="004E1A8F" w:rsidP="00BB6D84">
      <w:pPr>
        <w:spacing w:after="0" w:line="240" w:lineRule="auto"/>
        <w:rPr>
          <w:rFonts w:ascii="Arial" w:hAnsi="Arial" w:cs="Arial"/>
          <w:b/>
          <w:bCs/>
        </w:rPr>
      </w:pPr>
    </w:p>
    <w:p w:rsidR="003A66C6" w:rsidRPr="00094392" w:rsidRDefault="003A66C6" w:rsidP="00BB6D84">
      <w:pPr>
        <w:spacing w:after="0" w:line="240" w:lineRule="auto"/>
        <w:rPr>
          <w:rFonts w:ascii="Arial" w:hAnsi="Arial" w:cs="Arial"/>
          <w:b/>
          <w:bCs/>
        </w:rPr>
      </w:pPr>
      <w:r w:rsidRPr="00094392">
        <w:rPr>
          <w:rFonts w:ascii="Arial" w:hAnsi="Arial" w:cs="Arial"/>
          <w:b/>
          <w:bCs/>
        </w:rPr>
        <w:t>Hazards:</w:t>
      </w:r>
    </w:p>
    <w:tbl>
      <w:tblPr>
        <w:tblStyle w:val="TableGrid"/>
        <w:tblW w:w="0" w:type="auto"/>
        <w:tblLook w:val="04A0"/>
      </w:tblPr>
      <w:tblGrid>
        <w:gridCol w:w="3168"/>
        <w:gridCol w:w="2880"/>
        <w:gridCol w:w="3528"/>
      </w:tblGrid>
      <w:tr w:rsidR="004C6218" w:rsidRPr="00094392" w:rsidTr="00094392">
        <w:tc>
          <w:tcPr>
            <w:tcW w:w="3168" w:type="dxa"/>
          </w:tcPr>
          <w:p w:rsidR="004C6218" w:rsidRPr="00094392" w:rsidRDefault="00512320" w:rsidP="005123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094392">
              <w:rPr>
                <w:rFonts w:ascii="Arial" w:hAnsi="Arial" w:cs="Arial"/>
                <w:bCs/>
              </w:rPr>
              <w:t>Blood Borne Pathogens</w:t>
            </w:r>
          </w:p>
        </w:tc>
        <w:tc>
          <w:tcPr>
            <w:tcW w:w="2880" w:type="dxa"/>
          </w:tcPr>
          <w:p w:rsidR="004C6218" w:rsidRPr="00094392" w:rsidRDefault="00512320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094392">
              <w:rPr>
                <w:rFonts w:ascii="Arial" w:hAnsi="Arial" w:cs="Arial"/>
                <w:bCs/>
              </w:rPr>
              <w:t>Back injuries</w:t>
            </w:r>
          </w:p>
        </w:tc>
        <w:tc>
          <w:tcPr>
            <w:tcW w:w="3528" w:type="dxa"/>
          </w:tcPr>
          <w:p w:rsidR="004C6218" w:rsidRPr="00094392" w:rsidRDefault="008D3D4E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094392">
              <w:rPr>
                <w:rFonts w:ascii="Arial" w:hAnsi="Arial" w:cs="Arial"/>
                <w:bCs/>
              </w:rPr>
              <w:t>Eye Injuries</w:t>
            </w:r>
          </w:p>
        </w:tc>
      </w:tr>
    </w:tbl>
    <w:p w:rsidR="003A66C6" w:rsidRPr="00094392" w:rsidRDefault="003A66C6" w:rsidP="00BB6D84">
      <w:pPr>
        <w:spacing w:after="0" w:line="240" w:lineRule="auto"/>
        <w:rPr>
          <w:rFonts w:ascii="Arial" w:hAnsi="Arial" w:cs="Arial"/>
          <w:b/>
          <w:bCs/>
        </w:rPr>
      </w:pPr>
      <w:r w:rsidRPr="00094392">
        <w:rPr>
          <w:rFonts w:ascii="Arial" w:hAnsi="Arial" w:cs="Arial"/>
          <w:b/>
          <w:bCs/>
        </w:rPr>
        <w:t>PPE Required:</w:t>
      </w:r>
    </w:p>
    <w:tbl>
      <w:tblPr>
        <w:tblStyle w:val="TableGrid"/>
        <w:tblW w:w="0" w:type="auto"/>
        <w:tblLook w:val="04A0"/>
      </w:tblPr>
      <w:tblGrid>
        <w:gridCol w:w="2212"/>
        <w:gridCol w:w="3682"/>
        <w:gridCol w:w="3682"/>
      </w:tblGrid>
      <w:tr w:rsidR="004E1A8F" w:rsidRPr="00094392" w:rsidTr="004E1A8F">
        <w:tc>
          <w:tcPr>
            <w:tcW w:w="2212" w:type="dxa"/>
          </w:tcPr>
          <w:p w:rsidR="004E1A8F" w:rsidRPr="00094392" w:rsidRDefault="00A07325" w:rsidP="00A07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094392">
              <w:rPr>
                <w:rFonts w:ascii="Arial" w:hAnsi="Arial" w:cs="Arial"/>
                <w:bCs/>
              </w:rPr>
              <w:t xml:space="preserve">Non Latex Gloves </w:t>
            </w:r>
          </w:p>
        </w:tc>
        <w:tc>
          <w:tcPr>
            <w:tcW w:w="3682" w:type="dxa"/>
          </w:tcPr>
          <w:p w:rsidR="004E1A8F" w:rsidRPr="00094392" w:rsidRDefault="00A07325" w:rsidP="005123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094392">
              <w:rPr>
                <w:rFonts w:ascii="Arial" w:hAnsi="Arial" w:cs="Arial"/>
                <w:bCs/>
              </w:rPr>
              <w:t>Safety Eye Shield</w:t>
            </w:r>
          </w:p>
        </w:tc>
        <w:tc>
          <w:tcPr>
            <w:tcW w:w="3682" w:type="dxa"/>
          </w:tcPr>
          <w:p w:rsidR="004E1A8F" w:rsidRPr="00094392" w:rsidRDefault="00A07325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094392">
              <w:rPr>
                <w:rFonts w:ascii="Arial" w:hAnsi="Arial" w:cs="Arial"/>
                <w:bCs/>
              </w:rPr>
              <w:t>Smock</w:t>
            </w:r>
          </w:p>
        </w:tc>
      </w:tr>
    </w:tbl>
    <w:p w:rsidR="004C6218" w:rsidRPr="00094392" w:rsidRDefault="004C6218" w:rsidP="00BB6D84">
      <w:pPr>
        <w:spacing w:after="0" w:line="240" w:lineRule="auto"/>
        <w:rPr>
          <w:rFonts w:ascii="Arial" w:hAnsi="Arial" w:cs="Arial"/>
          <w:b/>
          <w:bCs/>
        </w:rPr>
      </w:pPr>
    </w:p>
    <w:p w:rsidR="00875A51" w:rsidRPr="00094392" w:rsidRDefault="003A66C6" w:rsidP="0057098E">
      <w:pPr>
        <w:spacing w:after="0" w:line="240" w:lineRule="auto"/>
        <w:rPr>
          <w:rFonts w:ascii="Arial" w:hAnsi="Arial" w:cs="Arial"/>
          <w:b/>
          <w:bCs/>
        </w:rPr>
      </w:pPr>
      <w:r w:rsidRPr="00094392">
        <w:rPr>
          <w:rFonts w:ascii="Arial" w:hAnsi="Arial" w:cs="Arial"/>
          <w:b/>
          <w:bCs/>
        </w:rPr>
        <w:t>Pre Set-Up:</w:t>
      </w:r>
    </w:p>
    <w:p w:rsidR="00CC7467" w:rsidRPr="00094392" w:rsidRDefault="008D3D4E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094392">
        <w:rPr>
          <w:rFonts w:ascii="Arial" w:hAnsi="Arial" w:cs="Arial"/>
          <w:bCs/>
        </w:rPr>
        <w:t xml:space="preserve">Ensure </w:t>
      </w:r>
      <w:r w:rsidR="00710509" w:rsidRPr="00094392">
        <w:rPr>
          <w:rFonts w:ascii="Arial" w:hAnsi="Arial" w:cs="Arial"/>
          <w:bCs/>
        </w:rPr>
        <w:t>First Aid Room is clean</w:t>
      </w:r>
      <w:r w:rsidR="00AA1964" w:rsidRPr="00094392">
        <w:rPr>
          <w:rFonts w:ascii="Arial" w:hAnsi="Arial" w:cs="Arial"/>
          <w:bCs/>
        </w:rPr>
        <w:t xml:space="preserve"> and tidy</w:t>
      </w:r>
      <w:r w:rsidR="00710509" w:rsidRPr="00094392">
        <w:rPr>
          <w:rFonts w:ascii="Arial" w:hAnsi="Arial" w:cs="Arial"/>
          <w:bCs/>
        </w:rPr>
        <w:t xml:space="preserve">, Level 2 attendants have current certification and </w:t>
      </w:r>
      <w:r w:rsidR="00611AD8" w:rsidRPr="00094392">
        <w:rPr>
          <w:rFonts w:ascii="Arial" w:hAnsi="Arial" w:cs="Arial"/>
          <w:bCs/>
        </w:rPr>
        <w:t>L</w:t>
      </w:r>
      <w:r w:rsidR="00710509" w:rsidRPr="00094392">
        <w:rPr>
          <w:rFonts w:ascii="Arial" w:hAnsi="Arial" w:cs="Arial"/>
          <w:bCs/>
        </w:rPr>
        <w:t xml:space="preserve">evel 2 </w:t>
      </w:r>
      <w:r w:rsidR="00611AD8" w:rsidRPr="00094392">
        <w:rPr>
          <w:rFonts w:ascii="Arial" w:hAnsi="Arial" w:cs="Arial"/>
          <w:bCs/>
        </w:rPr>
        <w:t xml:space="preserve">Safety Equipment and </w:t>
      </w:r>
      <w:r w:rsidR="00710509" w:rsidRPr="00094392">
        <w:rPr>
          <w:rFonts w:ascii="Arial" w:hAnsi="Arial" w:cs="Arial"/>
          <w:bCs/>
        </w:rPr>
        <w:t>treatment materials are stocked and available.</w:t>
      </w:r>
    </w:p>
    <w:p w:rsidR="001F556F" w:rsidRPr="00094392" w:rsidRDefault="001F556F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094392">
        <w:rPr>
          <w:rFonts w:ascii="Arial" w:hAnsi="Arial" w:cs="Arial"/>
          <w:bCs/>
        </w:rPr>
        <w:t xml:space="preserve">Ensure PPE is available and proper lifting technique is used when moving or assisting a worker’s move in the </w:t>
      </w:r>
      <w:r w:rsidR="00277E3E" w:rsidRPr="00094392">
        <w:rPr>
          <w:rFonts w:ascii="Arial" w:hAnsi="Arial" w:cs="Arial"/>
          <w:bCs/>
        </w:rPr>
        <w:t>F</w:t>
      </w:r>
      <w:r w:rsidRPr="00094392">
        <w:rPr>
          <w:rFonts w:ascii="Arial" w:hAnsi="Arial" w:cs="Arial"/>
          <w:bCs/>
        </w:rPr>
        <w:t>irst Aid Room</w:t>
      </w:r>
      <w:r w:rsidR="00277E3E" w:rsidRPr="00094392">
        <w:rPr>
          <w:rFonts w:ascii="Arial" w:hAnsi="Arial" w:cs="Arial"/>
          <w:bCs/>
        </w:rPr>
        <w:t>.</w:t>
      </w:r>
    </w:p>
    <w:p w:rsidR="00A07325" w:rsidRPr="00094392" w:rsidRDefault="00A07325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094392">
        <w:rPr>
          <w:rFonts w:ascii="Arial" w:hAnsi="Arial" w:cs="Arial"/>
          <w:bCs/>
        </w:rPr>
        <w:t>Ensure Safety E</w:t>
      </w:r>
      <w:r w:rsidR="00256821" w:rsidRPr="00094392">
        <w:rPr>
          <w:rFonts w:ascii="Arial" w:hAnsi="Arial" w:cs="Arial"/>
          <w:bCs/>
        </w:rPr>
        <w:t>q</w:t>
      </w:r>
      <w:r w:rsidRPr="00094392">
        <w:rPr>
          <w:rFonts w:ascii="Arial" w:hAnsi="Arial" w:cs="Arial"/>
          <w:bCs/>
        </w:rPr>
        <w:t>uipment is used when treating injured worker</w:t>
      </w:r>
      <w:r w:rsidR="00256821" w:rsidRPr="00094392">
        <w:rPr>
          <w:rFonts w:ascii="Arial" w:hAnsi="Arial" w:cs="Arial"/>
          <w:bCs/>
        </w:rPr>
        <w:t>.</w:t>
      </w:r>
    </w:p>
    <w:p w:rsidR="004E1A8F" w:rsidRPr="00094392" w:rsidRDefault="004E1A8F" w:rsidP="004E1A8F">
      <w:pPr>
        <w:spacing w:after="0" w:line="240" w:lineRule="auto"/>
        <w:rPr>
          <w:rFonts w:ascii="Arial" w:hAnsi="Arial" w:cs="Arial"/>
          <w:bCs/>
        </w:rPr>
      </w:pPr>
    </w:p>
    <w:p w:rsidR="00FE12BF" w:rsidRPr="00094392" w:rsidRDefault="00FE2FB2" w:rsidP="0057098E">
      <w:pPr>
        <w:spacing w:after="0" w:line="240" w:lineRule="auto"/>
        <w:rPr>
          <w:rFonts w:ascii="Arial" w:hAnsi="Arial" w:cs="Arial"/>
          <w:b/>
          <w:bCs/>
        </w:rPr>
      </w:pPr>
      <w:r w:rsidRPr="00094392">
        <w:rPr>
          <w:rFonts w:ascii="Arial" w:hAnsi="Arial" w:cs="Arial"/>
          <w:b/>
          <w:bCs/>
        </w:rPr>
        <w:t>Procedure</w:t>
      </w:r>
      <w:r w:rsidR="00E36F3F" w:rsidRPr="00094392">
        <w:rPr>
          <w:rFonts w:ascii="Arial" w:hAnsi="Arial" w:cs="Arial"/>
          <w:b/>
          <w:bCs/>
        </w:rPr>
        <w:t>:</w:t>
      </w:r>
      <w:r w:rsidR="0057098E" w:rsidRPr="00094392">
        <w:rPr>
          <w:rFonts w:ascii="Arial" w:hAnsi="Arial" w:cs="Arial"/>
          <w:b/>
          <w:bCs/>
        </w:rPr>
        <w:t xml:space="preserve"> </w:t>
      </w:r>
      <w:r w:rsidR="00E36F3F" w:rsidRPr="00094392">
        <w:rPr>
          <w:rFonts w:ascii="Arial" w:hAnsi="Arial" w:cs="Arial"/>
          <w:b/>
          <w:bCs/>
        </w:rPr>
        <w:t xml:space="preserve"> </w:t>
      </w:r>
    </w:p>
    <w:p w:rsidR="00C047AB" w:rsidRPr="00094392" w:rsidRDefault="00C047AB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</w:rPr>
      </w:pPr>
      <w:r w:rsidRPr="00094392">
        <w:rPr>
          <w:rFonts w:ascii="Arial" w:hAnsi="Arial" w:cs="Arial"/>
          <w:bCs/>
        </w:rPr>
        <w:t xml:space="preserve">Worker notifies Attendant if Medical treatment has been initiated by them. (Are they under </w:t>
      </w:r>
      <w:proofErr w:type="gramStart"/>
      <w:r w:rsidRPr="00094392">
        <w:rPr>
          <w:rFonts w:ascii="Arial" w:hAnsi="Arial" w:cs="Arial"/>
          <w:bCs/>
        </w:rPr>
        <w:t>doctors</w:t>
      </w:r>
      <w:proofErr w:type="gramEnd"/>
      <w:r w:rsidRPr="00094392">
        <w:rPr>
          <w:rFonts w:ascii="Arial" w:hAnsi="Arial" w:cs="Arial"/>
          <w:bCs/>
        </w:rPr>
        <w:t xml:space="preserve"> care?)</w:t>
      </w:r>
    </w:p>
    <w:p w:rsidR="00576302" w:rsidRPr="00094392" w:rsidRDefault="00710509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</w:rPr>
      </w:pPr>
      <w:r w:rsidRPr="00094392">
        <w:rPr>
          <w:rFonts w:ascii="Arial" w:hAnsi="Arial" w:cs="Arial"/>
        </w:rPr>
        <w:t>Attendant completes First Aid Record</w:t>
      </w:r>
      <w:r w:rsidR="00991015" w:rsidRPr="00094392">
        <w:rPr>
          <w:rFonts w:ascii="Arial" w:hAnsi="Arial" w:cs="Arial"/>
        </w:rPr>
        <w:t xml:space="preserve"> </w:t>
      </w:r>
      <w:r w:rsidR="006D1397" w:rsidRPr="00094392">
        <w:rPr>
          <w:rFonts w:ascii="Arial" w:hAnsi="Arial" w:cs="Arial"/>
        </w:rPr>
        <w:t xml:space="preserve">including patient assessment chart in First Aid Room </w:t>
      </w:r>
      <w:r w:rsidR="00991015" w:rsidRPr="00094392">
        <w:rPr>
          <w:rFonts w:ascii="Arial" w:hAnsi="Arial" w:cs="Arial"/>
        </w:rPr>
        <w:t>with injured worker</w:t>
      </w:r>
      <w:r w:rsidRPr="00094392">
        <w:rPr>
          <w:rFonts w:ascii="Arial" w:hAnsi="Arial" w:cs="Arial"/>
        </w:rPr>
        <w:t>.</w:t>
      </w:r>
      <w:r w:rsidR="00991015" w:rsidRPr="00094392">
        <w:rPr>
          <w:rFonts w:ascii="Arial" w:hAnsi="Arial" w:cs="Arial"/>
        </w:rPr>
        <w:t xml:space="preserve"> If worker will not go to first aid room for treatment and wants a</w:t>
      </w:r>
      <w:r w:rsidR="00420760" w:rsidRPr="00094392">
        <w:rPr>
          <w:rFonts w:ascii="Arial" w:hAnsi="Arial" w:cs="Arial"/>
        </w:rPr>
        <w:t>n injury</w:t>
      </w:r>
      <w:r w:rsidR="00991015" w:rsidRPr="00094392">
        <w:rPr>
          <w:rFonts w:ascii="Arial" w:hAnsi="Arial" w:cs="Arial"/>
        </w:rPr>
        <w:t xml:space="preserve"> record only</w:t>
      </w:r>
      <w:r w:rsidR="00420760" w:rsidRPr="00094392">
        <w:rPr>
          <w:rFonts w:ascii="Arial" w:hAnsi="Arial" w:cs="Arial"/>
        </w:rPr>
        <w:t>,</w:t>
      </w:r>
      <w:r w:rsidR="00991015" w:rsidRPr="00094392">
        <w:rPr>
          <w:rFonts w:ascii="Arial" w:hAnsi="Arial" w:cs="Arial"/>
        </w:rPr>
        <w:t xml:space="preserve"> Worker notified to complete WSBC Form 6A</w:t>
      </w:r>
      <w:r w:rsidR="00420760" w:rsidRPr="00094392">
        <w:rPr>
          <w:rFonts w:ascii="Arial" w:hAnsi="Arial" w:cs="Arial"/>
        </w:rPr>
        <w:t xml:space="preserve"> and submit to supervisor.</w:t>
      </w:r>
      <w:r w:rsidR="00685573" w:rsidRPr="00094392">
        <w:rPr>
          <w:rFonts w:ascii="Arial" w:hAnsi="Arial" w:cs="Arial"/>
        </w:rPr>
        <w:t xml:space="preserve"> </w:t>
      </w:r>
      <w:r w:rsidR="00685573" w:rsidRPr="00094392">
        <w:rPr>
          <w:rFonts w:ascii="Arial" w:hAnsi="Arial" w:cs="Arial"/>
          <w:i/>
        </w:rPr>
        <w:t>See First Aid Document Procedure (Non Medical Aid).</w:t>
      </w:r>
    </w:p>
    <w:p w:rsidR="00576302" w:rsidRPr="00094392" w:rsidRDefault="00710509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</w:rPr>
      </w:pPr>
      <w:r w:rsidRPr="00094392">
        <w:rPr>
          <w:rFonts w:ascii="Arial" w:hAnsi="Arial" w:cs="Arial"/>
        </w:rPr>
        <w:t>Attendant reads injury information sheet and gives worker WSBC Form 6A and WSBC Dial-A-Claim Sheet.</w:t>
      </w:r>
    </w:p>
    <w:p w:rsidR="006D1397" w:rsidRPr="00094392" w:rsidRDefault="006C39B0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</w:rPr>
      </w:pPr>
      <w:r w:rsidRPr="00094392">
        <w:rPr>
          <w:rFonts w:ascii="Arial" w:hAnsi="Arial" w:cs="Arial"/>
        </w:rPr>
        <w:t xml:space="preserve">Attendant </w:t>
      </w:r>
      <w:r w:rsidR="006D1397" w:rsidRPr="00094392">
        <w:rPr>
          <w:rFonts w:ascii="Arial" w:hAnsi="Arial" w:cs="Arial"/>
        </w:rPr>
        <w:t xml:space="preserve">appropriately </w:t>
      </w:r>
      <w:r w:rsidR="006029C7" w:rsidRPr="00094392">
        <w:rPr>
          <w:rFonts w:ascii="Arial" w:hAnsi="Arial" w:cs="Arial"/>
        </w:rPr>
        <w:t>t</w:t>
      </w:r>
      <w:r w:rsidR="006D1397" w:rsidRPr="00094392">
        <w:rPr>
          <w:rFonts w:ascii="Arial" w:hAnsi="Arial" w:cs="Arial"/>
        </w:rPr>
        <w:t>ransport</w:t>
      </w:r>
      <w:r w:rsidR="00051D2C" w:rsidRPr="00094392">
        <w:rPr>
          <w:rFonts w:ascii="Arial" w:hAnsi="Arial" w:cs="Arial"/>
        </w:rPr>
        <w:t>s</w:t>
      </w:r>
      <w:r w:rsidR="006D1397" w:rsidRPr="00094392">
        <w:rPr>
          <w:rFonts w:ascii="Arial" w:hAnsi="Arial" w:cs="Arial"/>
        </w:rPr>
        <w:t xml:space="preserve"> </w:t>
      </w:r>
      <w:r w:rsidRPr="00094392">
        <w:rPr>
          <w:rFonts w:ascii="Arial" w:hAnsi="Arial" w:cs="Arial"/>
        </w:rPr>
        <w:t xml:space="preserve">Worker </w:t>
      </w:r>
      <w:r w:rsidR="006D1397" w:rsidRPr="00094392">
        <w:rPr>
          <w:rFonts w:ascii="Arial" w:hAnsi="Arial" w:cs="Arial"/>
        </w:rPr>
        <w:t>to Medical Aid</w:t>
      </w:r>
      <w:r w:rsidR="006029C7" w:rsidRPr="00094392">
        <w:rPr>
          <w:rFonts w:ascii="Arial" w:hAnsi="Arial" w:cs="Arial"/>
        </w:rPr>
        <w:t xml:space="preserve"> based on nature of injury and v</w:t>
      </w:r>
      <w:r w:rsidR="006D1397" w:rsidRPr="00094392">
        <w:rPr>
          <w:rFonts w:ascii="Arial" w:hAnsi="Arial" w:cs="Arial"/>
        </w:rPr>
        <w:t xml:space="preserve">ital </w:t>
      </w:r>
      <w:r w:rsidR="006029C7" w:rsidRPr="00094392">
        <w:rPr>
          <w:rFonts w:ascii="Arial" w:hAnsi="Arial" w:cs="Arial"/>
        </w:rPr>
        <w:t xml:space="preserve">signs </w:t>
      </w:r>
      <w:r w:rsidR="006D1397" w:rsidRPr="00094392">
        <w:rPr>
          <w:rFonts w:ascii="Arial" w:hAnsi="Arial" w:cs="Arial"/>
        </w:rPr>
        <w:t xml:space="preserve">listed </w:t>
      </w:r>
      <w:r w:rsidRPr="00094392">
        <w:rPr>
          <w:rFonts w:ascii="Arial" w:hAnsi="Arial" w:cs="Arial"/>
        </w:rPr>
        <w:t>o</w:t>
      </w:r>
      <w:r w:rsidR="006D1397" w:rsidRPr="00094392">
        <w:rPr>
          <w:rFonts w:ascii="Arial" w:hAnsi="Arial" w:cs="Arial"/>
        </w:rPr>
        <w:t>n patient assessment chart.</w:t>
      </w:r>
    </w:p>
    <w:p w:rsidR="006D1397" w:rsidRPr="00094392" w:rsidRDefault="006D1397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</w:rPr>
      </w:pPr>
      <w:r w:rsidRPr="00094392">
        <w:rPr>
          <w:rFonts w:ascii="Arial" w:hAnsi="Arial" w:cs="Arial"/>
        </w:rPr>
        <w:t xml:space="preserve">Attendant </w:t>
      </w:r>
      <w:r w:rsidR="00AC24B9" w:rsidRPr="00094392">
        <w:rPr>
          <w:rFonts w:ascii="Arial" w:hAnsi="Arial" w:cs="Arial"/>
        </w:rPr>
        <w:t>calls</w:t>
      </w:r>
      <w:r w:rsidRPr="00094392">
        <w:rPr>
          <w:rFonts w:ascii="Arial" w:hAnsi="Arial" w:cs="Arial"/>
        </w:rPr>
        <w:t xml:space="preserve"> OH&amp;S Coordinator of </w:t>
      </w:r>
      <w:r w:rsidR="00E3203E" w:rsidRPr="00094392">
        <w:rPr>
          <w:rFonts w:ascii="Arial" w:hAnsi="Arial" w:cs="Arial"/>
        </w:rPr>
        <w:t>worker sent to medical aid.</w:t>
      </w:r>
      <w:r w:rsidRPr="00094392">
        <w:rPr>
          <w:rFonts w:ascii="Arial" w:hAnsi="Arial" w:cs="Arial"/>
        </w:rPr>
        <w:t xml:space="preserve"> </w:t>
      </w:r>
      <w:r w:rsidR="00AC24B9" w:rsidRPr="00094392">
        <w:rPr>
          <w:rFonts w:ascii="Arial" w:hAnsi="Arial" w:cs="Arial"/>
        </w:rPr>
        <w:t>(</w:t>
      </w:r>
      <w:proofErr w:type="gramStart"/>
      <w:r w:rsidR="00AC24B9" w:rsidRPr="00094392">
        <w:rPr>
          <w:rFonts w:ascii="Arial" w:hAnsi="Arial" w:cs="Arial"/>
        </w:rPr>
        <w:t>personal</w:t>
      </w:r>
      <w:proofErr w:type="gramEnd"/>
      <w:r w:rsidR="00AC24B9" w:rsidRPr="00094392">
        <w:rPr>
          <w:rFonts w:ascii="Arial" w:hAnsi="Arial" w:cs="Arial"/>
        </w:rPr>
        <w:t xml:space="preserve"> doctor, walk-in clinic or RTC).</w:t>
      </w:r>
    </w:p>
    <w:p w:rsidR="00576302" w:rsidRPr="00094392" w:rsidRDefault="00710509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</w:rPr>
      </w:pPr>
      <w:r w:rsidRPr="00094392">
        <w:rPr>
          <w:rFonts w:ascii="Arial" w:hAnsi="Arial" w:cs="Arial"/>
        </w:rPr>
        <w:t>Attendant emails First Aid Record to OH&amp;S Coordinator, Workers Supervisor and Manager.</w:t>
      </w:r>
    </w:p>
    <w:p w:rsidR="00576302" w:rsidRPr="00094392" w:rsidRDefault="00710509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</w:rPr>
      </w:pPr>
      <w:r w:rsidRPr="00094392">
        <w:rPr>
          <w:rFonts w:ascii="Arial" w:hAnsi="Arial" w:cs="Arial"/>
        </w:rPr>
        <w:t>Attendant puts copy of active first aid records on clip board, inside locked storage cabinet, so the other two attendants have a baseline for a first aid follow-up visit.</w:t>
      </w:r>
    </w:p>
    <w:p w:rsidR="00975A29" w:rsidRPr="00094392" w:rsidRDefault="0072776D" w:rsidP="00975A29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</w:rPr>
      </w:pPr>
      <w:r w:rsidRPr="00094392">
        <w:rPr>
          <w:rFonts w:ascii="Arial" w:hAnsi="Arial" w:cs="Arial"/>
        </w:rPr>
        <w:t xml:space="preserve">Attendant notifies worker’s supervisor of workers </w:t>
      </w:r>
      <w:r w:rsidR="00E3203E" w:rsidRPr="00094392">
        <w:rPr>
          <w:rFonts w:ascii="Arial" w:hAnsi="Arial" w:cs="Arial"/>
        </w:rPr>
        <w:t>injury if not already aware.</w:t>
      </w:r>
    </w:p>
    <w:p w:rsidR="00576302" w:rsidRPr="00094392" w:rsidRDefault="000E5B2C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</w:rPr>
      </w:pPr>
      <w:r w:rsidRPr="00094392">
        <w:rPr>
          <w:rFonts w:ascii="Arial" w:hAnsi="Arial" w:cs="Arial"/>
        </w:rPr>
        <w:t xml:space="preserve">Injured </w:t>
      </w:r>
      <w:r w:rsidR="00710509" w:rsidRPr="00094392">
        <w:rPr>
          <w:rFonts w:ascii="Arial" w:hAnsi="Arial" w:cs="Arial"/>
        </w:rPr>
        <w:t xml:space="preserve">Worker </w:t>
      </w:r>
      <w:r w:rsidRPr="00094392">
        <w:rPr>
          <w:rFonts w:ascii="Arial" w:hAnsi="Arial" w:cs="Arial"/>
        </w:rPr>
        <w:t xml:space="preserve">always </w:t>
      </w:r>
      <w:r w:rsidR="00710509" w:rsidRPr="00094392">
        <w:rPr>
          <w:rFonts w:ascii="Arial" w:hAnsi="Arial" w:cs="Arial"/>
        </w:rPr>
        <w:t xml:space="preserve">completes WSBC Form 6A and </w:t>
      </w:r>
      <w:r w:rsidR="00AF3960" w:rsidRPr="00094392">
        <w:rPr>
          <w:rFonts w:ascii="Arial" w:hAnsi="Arial" w:cs="Arial"/>
        </w:rPr>
        <w:t xml:space="preserve">attendant </w:t>
      </w:r>
      <w:r w:rsidR="00AA1964" w:rsidRPr="00094392">
        <w:rPr>
          <w:rFonts w:ascii="Arial" w:hAnsi="Arial" w:cs="Arial"/>
        </w:rPr>
        <w:t>give</w:t>
      </w:r>
      <w:r w:rsidR="00456BC9" w:rsidRPr="00094392">
        <w:rPr>
          <w:rFonts w:ascii="Arial" w:hAnsi="Arial" w:cs="Arial"/>
        </w:rPr>
        <w:t xml:space="preserve">s worker </w:t>
      </w:r>
      <w:r w:rsidR="00AA1964" w:rsidRPr="00094392">
        <w:rPr>
          <w:rFonts w:ascii="Arial" w:hAnsi="Arial" w:cs="Arial"/>
        </w:rPr>
        <w:t xml:space="preserve">instruction to </w:t>
      </w:r>
      <w:r w:rsidR="00710509" w:rsidRPr="00094392">
        <w:rPr>
          <w:rFonts w:ascii="Arial" w:hAnsi="Arial" w:cs="Arial"/>
        </w:rPr>
        <w:t>initiate</w:t>
      </w:r>
      <w:r w:rsidR="00AA1964" w:rsidRPr="00094392">
        <w:rPr>
          <w:rFonts w:ascii="Arial" w:hAnsi="Arial" w:cs="Arial"/>
        </w:rPr>
        <w:t xml:space="preserve"> a </w:t>
      </w:r>
      <w:r w:rsidR="00710509" w:rsidRPr="00094392">
        <w:rPr>
          <w:rFonts w:ascii="Arial" w:hAnsi="Arial" w:cs="Arial"/>
        </w:rPr>
        <w:t>Dial-A-claim with WorkSafe</w:t>
      </w:r>
      <w:r w:rsidR="00AA1964" w:rsidRPr="00094392">
        <w:rPr>
          <w:rFonts w:ascii="Arial" w:hAnsi="Arial" w:cs="Arial"/>
        </w:rPr>
        <w:t xml:space="preserve"> </w:t>
      </w:r>
      <w:r w:rsidR="00E3203E" w:rsidRPr="00094392">
        <w:rPr>
          <w:rFonts w:ascii="Arial" w:hAnsi="Arial" w:cs="Arial"/>
        </w:rPr>
        <w:t xml:space="preserve">after they have received initial </w:t>
      </w:r>
      <w:r w:rsidR="00AA1964" w:rsidRPr="00094392">
        <w:rPr>
          <w:rFonts w:ascii="Arial" w:hAnsi="Arial" w:cs="Arial"/>
        </w:rPr>
        <w:t>medical treatment</w:t>
      </w:r>
      <w:r w:rsidR="00456BC9" w:rsidRPr="00094392">
        <w:rPr>
          <w:rFonts w:ascii="Arial" w:hAnsi="Arial" w:cs="Arial"/>
        </w:rPr>
        <w:t>.</w:t>
      </w:r>
      <w:r w:rsidR="00975A29" w:rsidRPr="00094392">
        <w:rPr>
          <w:rFonts w:ascii="Arial" w:hAnsi="Arial" w:cs="Arial"/>
        </w:rPr>
        <w:t xml:space="preserve"> Worker also records Temp WSBC Claim # created by WorkSafe at the end of the Dial-A-Claim setup (Temp WSBC Claim # to be given to doctors by worker for their follow-up medical treatment).</w:t>
      </w:r>
    </w:p>
    <w:p w:rsidR="006029C7" w:rsidRPr="00094392" w:rsidRDefault="006029C7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</w:rPr>
      </w:pPr>
      <w:r w:rsidRPr="00094392">
        <w:rPr>
          <w:rFonts w:ascii="Arial" w:hAnsi="Arial" w:cs="Arial"/>
        </w:rPr>
        <w:t>Worker to provide doctor’s note stating if worker is able to return to regular duties at work and time frame for next medical re-assessment</w:t>
      </w:r>
    </w:p>
    <w:p w:rsidR="00C047AB" w:rsidRPr="00094392" w:rsidRDefault="00710509" w:rsidP="00C047AB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</w:pPr>
      <w:r w:rsidRPr="00094392">
        <w:rPr>
          <w:rFonts w:ascii="Arial" w:hAnsi="Arial" w:cs="Arial"/>
        </w:rPr>
        <w:t>Worker gives completed WSBC Form 6A to Supervisor</w:t>
      </w:r>
      <w:r w:rsidR="006029C7" w:rsidRPr="00094392">
        <w:rPr>
          <w:rFonts w:ascii="Arial" w:hAnsi="Arial" w:cs="Arial"/>
        </w:rPr>
        <w:t xml:space="preserve"> along with doctor’s note</w:t>
      </w:r>
      <w:r w:rsidRPr="00094392">
        <w:rPr>
          <w:rFonts w:ascii="Arial" w:hAnsi="Arial" w:cs="Arial"/>
        </w:rPr>
        <w:t>.</w:t>
      </w:r>
    </w:p>
    <w:p w:rsidR="00C047AB" w:rsidRPr="00094392" w:rsidRDefault="00710509" w:rsidP="00C047AB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</w:pPr>
      <w:r w:rsidRPr="00094392">
        <w:rPr>
          <w:rFonts w:ascii="Arial" w:hAnsi="Arial" w:cs="Arial"/>
        </w:rPr>
        <w:t xml:space="preserve">Supervisor gives copy of WSBC Form 6A </w:t>
      </w:r>
      <w:r w:rsidR="006029C7" w:rsidRPr="00094392">
        <w:rPr>
          <w:rFonts w:ascii="Arial" w:hAnsi="Arial" w:cs="Arial"/>
        </w:rPr>
        <w:t xml:space="preserve">and doctor’s note </w:t>
      </w:r>
      <w:r w:rsidRPr="00094392">
        <w:rPr>
          <w:rFonts w:ascii="Arial" w:hAnsi="Arial" w:cs="Arial"/>
        </w:rPr>
        <w:t>to Manager and forwards original</w:t>
      </w:r>
      <w:r w:rsidR="006029C7" w:rsidRPr="00094392">
        <w:rPr>
          <w:rFonts w:ascii="Arial" w:hAnsi="Arial" w:cs="Arial"/>
        </w:rPr>
        <w:t>s</w:t>
      </w:r>
      <w:r w:rsidRPr="00094392">
        <w:rPr>
          <w:rFonts w:ascii="Arial" w:hAnsi="Arial" w:cs="Arial"/>
        </w:rPr>
        <w:t xml:space="preserve"> to OH&amp;S Coordinator.</w:t>
      </w:r>
    </w:p>
    <w:p w:rsidR="00C047AB" w:rsidRPr="00094392" w:rsidRDefault="00C047AB" w:rsidP="00C047AB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</w:pPr>
      <w:r w:rsidRPr="00094392">
        <w:rPr>
          <w:rFonts w:ascii="Arial" w:hAnsi="Arial" w:cs="Arial"/>
        </w:rPr>
        <w:t>Manager completes WSBC Form 7 and forwards to OH&amp;S Coordinator within 48 hours of the injury date to allow OHS to Submit to WorkSafe within 72 hours.</w:t>
      </w:r>
    </w:p>
    <w:p w:rsidR="00C047AB" w:rsidRPr="00094392" w:rsidRDefault="00C047AB" w:rsidP="001C21EC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</w:rPr>
      </w:pPr>
      <w:r w:rsidRPr="00094392">
        <w:rPr>
          <w:rFonts w:ascii="Arial" w:hAnsi="Arial" w:cs="Arial"/>
        </w:rPr>
        <w:t xml:space="preserve">Manager initiates and </w:t>
      </w:r>
      <w:r w:rsidR="006C39B0" w:rsidRPr="00094392">
        <w:rPr>
          <w:rFonts w:ascii="Arial" w:hAnsi="Arial" w:cs="Arial"/>
        </w:rPr>
        <w:t xml:space="preserve">is responsible for the completion of </w:t>
      </w:r>
      <w:r w:rsidRPr="00094392">
        <w:rPr>
          <w:rFonts w:ascii="Arial" w:hAnsi="Arial" w:cs="Arial"/>
        </w:rPr>
        <w:t xml:space="preserve">an Incident Investigation form </w:t>
      </w:r>
      <w:r w:rsidR="001F4995" w:rsidRPr="00094392">
        <w:rPr>
          <w:rFonts w:ascii="Arial" w:hAnsi="Arial" w:cs="Arial"/>
        </w:rPr>
        <w:t xml:space="preserve">(normally delegated to Supervisor) </w:t>
      </w:r>
      <w:r w:rsidRPr="00094392">
        <w:rPr>
          <w:rFonts w:ascii="Arial" w:hAnsi="Arial" w:cs="Arial"/>
        </w:rPr>
        <w:t xml:space="preserve">and gives completed copy to OH&amp;S Coordinator (in a timely </w:t>
      </w:r>
      <w:r w:rsidRPr="00094392">
        <w:rPr>
          <w:rFonts w:ascii="Arial" w:hAnsi="Arial" w:cs="Arial"/>
        </w:rPr>
        <w:lastRenderedPageBreak/>
        <w:t>fashion to allow workers to have SWP training (for new or changed SWP) - used to restrict/limit other workers from having a similar, possibly preventable, incident.</w:t>
      </w:r>
    </w:p>
    <w:p w:rsidR="00051D2C" w:rsidRPr="00094392" w:rsidRDefault="00576302" w:rsidP="00051D2C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</w:rPr>
      </w:pPr>
      <w:r w:rsidRPr="00094392">
        <w:rPr>
          <w:rFonts w:ascii="Arial" w:hAnsi="Arial" w:cs="Arial"/>
        </w:rPr>
        <w:t>Worker reports to first aid for follow-up visit if pain increases</w:t>
      </w:r>
      <w:r w:rsidR="0072776D" w:rsidRPr="00094392">
        <w:rPr>
          <w:rFonts w:ascii="Arial" w:hAnsi="Arial" w:cs="Arial"/>
        </w:rPr>
        <w:t xml:space="preserve">, </w:t>
      </w:r>
      <w:r w:rsidRPr="00094392">
        <w:rPr>
          <w:rFonts w:ascii="Arial" w:hAnsi="Arial" w:cs="Arial"/>
        </w:rPr>
        <w:t>mobility decreases</w:t>
      </w:r>
      <w:r w:rsidR="0072776D" w:rsidRPr="00094392">
        <w:rPr>
          <w:rFonts w:ascii="Arial" w:hAnsi="Arial" w:cs="Arial"/>
        </w:rPr>
        <w:t xml:space="preserve"> or injury not improving </w:t>
      </w:r>
      <w:r w:rsidR="006C39B0" w:rsidRPr="00094392">
        <w:rPr>
          <w:rFonts w:ascii="Arial" w:hAnsi="Arial" w:cs="Arial"/>
        </w:rPr>
        <w:t>as per medical aid directions.</w:t>
      </w:r>
    </w:p>
    <w:p w:rsidR="001C4C70" w:rsidRPr="00094392" w:rsidRDefault="00051D2C" w:rsidP="004E1A8F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</w:rPr>
      </w:pPr>
      <w:r w:rsidRPr="00094392">
        <w:rPr>
          <w:rFonts w:ascii="Arial" w:hAnsi="Arial" w:cs="Arial"/>
        </w:rPr>
        <w:t>Incident investigations are given to Sub-Committee by OHS Coordinator to review at the sub monthly meeting and propose plan for common incident injury reduction</w:t>
      </w:r>
      <w:r w:rsidR="00B05494" w:rsidRPr="00094392">
        <w:rPr>
          <w:rFonts w:ascii="Arial" w:hAnsi="Arial" w:cs="Arial"/>
        </w:rPr>
        <w:t>.</w:t>
      </w:r>
    </w:p>
    <w:p w:rsidR="001F4995" w:rsidRPr="00094392" w:rsidRDefault="001F4995" w:rsidP="001F4995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Cs/>
        </w:rPr>
      </w:pPr>
    </w:p>
    <w:p w:rsidR="00B22485" w:rsidRPr="00094392" w:rsidRDefault="003A66C6" w:rsidP="00BB6D84">
      <w:pPr>
        <w:spacing w:after="0" w:line="240" w:lineRule="auto"/>
        <w:rPr>
          <w:rFonts w:ascii="Arial" w:hAnsi="Arial" w:cs="Arial"/>
          <w:b/>
          <w:bCs/>
        </w:rPr>
      </w:pPr>
      <w:r w:rsidRPr="00094392">
        <w:rPr>
          <w:rFonts w:ascii="Arial" w:hAnsi="Arial" w:cs="Arial"/>
          <w:b/>
          <w:bCs/>
        </w:rPr>
        <w:t>Post Procedure/Take Down</w:t>
      </w:r>
    </w:p>
    <w:p w:rsidR="00B22485" w:rsidRPr="00094392" w:rsidRDefault="00576302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094392">
        <w:rPr>
          <w:rFonts w:ascii="Arial" w:hAnsi="Arial" w:cs="Arial"/>
          <w:bCs/>
        </w:rPr>
        <w:t>Clean-up any first aid</w:t>
      </w:r>
      <w:r w:rsidR="00456BC9" w:rsidRPr="00094392">
        <w:rPr>
          <w:rFonts w:ascii="Arial" w:hAnsi="Arial" w:cs="Arial"/>
          <w:bCs/>
        </w:rPr>
        <w:t xml:space="preserve"> materials used for treatment.</w:t>
      </w:r>
    </w:p>
    <w:p w:rsidR="00456BC9" w:rsidRPr="00094392" w:rsidRDefault="00456BC9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094392">
        <w:rPr>
          <w:rFonts w:ascii="Arial" w:hAnsi="Arial" w:cs="Arial"/>
          <w:bCs/>
        </w:rPr>
        <w:t xml:space="preserve">Ensure First Aid Room is left clean and tidy and any </w:t>
      </w:r>
      <w:r w:rsidR="001C21EC" w:rsidRPr="00094392">
        <w:rPr>
          <w:rFonts w:ascii="Arial" w:hAnsi="Arial" w:cs="Arial"/>
          <w:bCs/>
        </w:rPr>
        <w:t>L</w:t>
      </w:r>
      <w:r w:rsidRPr="00094392">
        <w:rPr>
          <w:rFonts w:ascii="Arial" w:hAnsi="Arial" w:cs="Arial"/>
          <w:bCs/>
        </w:rPr>
        <w:t>evel 2 treatment materials used are restocked</w:t>
      </w:r>
      <w:r w:rsidR="00277E3E" w:rsidRPr="00094392">
        <w:rPr>
          <w:rFonts w:ascii="Arial" w:hAnsi="Arial" w:cs="Arial"/>
          <w:bCs/>
        </w:rPr>
        <w:t>.</w:t>
      </w:r>
    </w:p>
    <w:p w:rsidR="00CE17D4" w:rsidRPr="00094392" w:rsidRDefault="00CE17D4" w:rsidP="0057098E">
      <w:pPr>
        <w:spacing w:after="0" w:line="240" w:lineRule="auto"/>
        <w:rPr>
          <w:rFonts w:ascii="Arial" w:hAnsi="Arial" w:cs="Arial"/>
          <w:b/>
          <w:bCs/>
        </w:rPr>
      </w:pPr>
    </w:p>
    <w:p w:rsidR="0032314A" w:rsidRPr="00094392" w:rsidRDefault="0032314A" w:rsidP="0057098E">
      <w:pPr>
        <w:spacing w:after="0" w:line="240" w:lineRule="auto"/>
        <w:rPr>
          <w:rFonts w:ascii="Arial" w:hAnsi="Arial" w:cs="Arial"/>
          <w:b/>
          <w:bCs/>
        </w:rPr>
      </w:pPr>
      <w:r w:rsidRPr="00094392">
        <w:rPr>
          <w:rFonts w:ascii="Arial" w:hAnsi="Arial" w:cs="Arial"/>
          <w:b/>
          <w:bCs/>
        </w:rPr>
        <w:t>Summary</w:t>
      </w:r>
      <w:r w:rsidR="00CE17D4" w:rsidRPr="00094392">
        <w:rPr>
          <w:rFonts w:ascii="Arial" w:hAnsi="Arial" w:cs="Arial"/>
          <w:b/>
          <w:bCs/>
        </w:rPr>
        <w:t>:</w:t>
      </w:r>
    </w:p>
    <w:p w:rsidR="0070767A" w:rsidRPr="00094392" w:rsidRDefault="001C21EC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094392">
        <w:rPr>
          <w:rFonts w:ascii="Arial" w:hAnsi="Arial" w:cs="Arial"/>
          <w:bCs/>
        </w:rPr>
        <w:t xml:space="preserve">This procedure was developed to provide current first aid information to the other attendant as well as outlining </w:t>
      </w:r>
      <w:r w:rsidR="00AF3960" w:rsidRPr="00094392">
        <w:rPr>
          <w:rFonts w:ascii="Arial" w:hAnsi="Arial" w:cs="Arial"/>
          <w:bCs/>
        </w:rPr>
        <w:t>a few key requirements for worker, first aid attendant, supervisor</w:t>
      </w:r>
      <w:r w:rsidR="0070767A" w:rsidRPr="00094392">
        <w:rPr>
          <w:rFonts w:ascii="Arial" w:hAnsi="Arial" w:cs="Arial"/>
          <w:bCs/>
        </w:rPr>
        <w:t xml:space="preserve"> </w:t>
      </w:r>
      <w:r w:rsidR="00AF3960" w:rsidRPr="00094392">
        <w:rPr>
          <w:rFonts w:ascii="Arial" w:hAnsi="Arial" w:cs="Arial"/>
          <w:bCs/>
        </w:rPr>
        <w:t>and manager.</w:t>
      </w:r>
      <w:r w:rsidR="0070767A" w:rsidRPr="00094392">
        <w:rPr>
          <w:rFonts w:ascii="Arial" w:hAnsi="Arial" w:cs="Arial"/>
          <w:bCs/>
        </w:rPr>
        <w:t xml:space="preserve">   </w:t>
      </w:r>
    </w:p>
    <w:p w:rsidR="00094392" w:rsidRPr="00094392" w:rsidRDefault="00094392" w:rsidP="00094392">
      <w:pPr>
        <w:spacing w:after="0" w:line="240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2628"/>
        <w:gridCol w:w="6948"/>
      </w:tblGrid>
      <w:tr w:rsidR="00094392" w:rsidRPr="00094392" w:rsidTr="00094392">
        <w:trPr>
          <w:trHeight w:val="350"/>
        </w:trPr>
        <w:tc>
          <w:tcPr>
            <w:tcW w:w="2628" w:type="dxa"/>
            <w:shd w:val="pct15" w:color="auto" w:fill="auto"/>
            <w:vAlign w:val="center"/>
          </w:tcPr>
          <w:p w:rsidR="00094392" w:rsidRPr="00094392" w:rsidRDefault="00094392" w:rsidP="005876BB">
            <w:pPr>
              <w:pStyle w:val="Footer"/>
              <w:spacing w:before="120" w:after="120"/>
              <w:rPr>
                <w:rFonts w:ascii="Arial" w:hAnsi="Arial" w:cs="Arial"/>
                <w:b/>
              </w:rPr>
            </w:pPr>
            <w:r w:rsidRPr="00094392">
              <w:rPr>
                <w:rFonts w:ascii="Arial" w:hAnsi="Arial" w:cs="Arial"/>
                <w:b/>
              </w:rPr>
              <w:t>Revised: 2010-10-14</w:t>
            </w:r>
          </w:p>
        </w:tc>
        <w:tc>
          <w:tcPr>
            <w:tcW w:w="6948" w:type="dxa"/>
            <w:shd w:val="pct15" w:color="auto" w:fill="auto"/>
            <w:vAlign w:val="center"/>
          </w:tcPr>
          <w:p w:rsidR="00094392" w:rsidRPr="00094392" w:rsidRDefault="00BC1A3D" w:rsidP="005876BB">
            <w:pPr>
              <w:pStyle w:val="Footer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="00094392" w:rsidRPr="00094392">
              <w:rPr>
                <w:rFonts w:ascii="Arial" w:hAnsi="Arial" w:cs="Arial"/>
                <w:b/>
              </w:rPr>
              <w:t>Approved by:  Rick Kroeker (Manager OH&amp;S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094392" w:rsidRPr="00094392" w:rsidRDefault="00094392" w:rsidP="00094392">
      <w:pPr>
        <w:spacing w:after="0" w:line="240" w:lineRule="auto"/>
        <w:rPr>
          <w:rFonts w:ascii="Arial" w:hAnsi="Arial" w:cs="Arial"/>
          <w:bCs/>
        </w:rPr>
      </w:pPr>
    </w:p>
    <w:sectPr w:rsidR="00094392" w:rsidRPr="00094392" w:rsidSect="00094392">
      <w:headerReference w:type="default" r:id="rId13"/>
      <w:footerReference w:type="default" r:id="rId14"/>
      <w:pgSz w:w="12240" w:h="15840"/>
      <w:pgMar w:top="720" w:right="1296" w:bottom="720" w:left="1296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B9" w:rsidRDefault="00AC24B9" w:rsidP="00D913E4">
      <w:pPr>
        <w:spacing w:after="0" w:line="240" w:lineRule="auto"/>
      </w:pPr>
      <w:r>
        <w:separator/>
      </w:r>
    </w:p>
  </w:endnote>
  <w:endnote w:type="continuationSeparator" w:id="0">
    <w:p w:rsidR="00AC24B9" w:rsidRDefault="00AC24B9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B9" w:rsidRDefault="00AC24B9" w:rsidP="00BB6D84">
    <w:pPr>
      <w:pStyle w:val="Footer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B9" w:rsidRDefault="00AC24B9" w:rsidP="00D913E4">
      <w:pPr>
        <w:spacing w:after="0" w:line="240" w:lineRule="auto"/>
      </w:pPr>
      <w:r>
        <w:separator/>
      </w:r>
    </w:p>
  </w:footnote>
  <w:footnote w:type="continuationSeparator" w:id="0">
    <w:p w:rsidR="00AC24B9" w:rsidRDefault="00AC24B9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B9" w:rsidRPr="00BB6D84" w:rsidRDefault="00AC24B9" w:rsidP="00BB6D84">
    <w:pPr>
      <w:pStyle w:val="Header"/>
      <w:spacing w:after="0" w:line="240" w:lineRule="aut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92"/>
    <w:multiLevelType w:val="hybridMultilevel"/>
    <w:tmpl w:val="9A6A81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7879"/>
    <w:multiLevelType w:val="hybridMultilevel"/>
    <w:tmpl w:val="39C6BD68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D72016E"/>
    <w:multiLevelType w:val="hybridMultilevel"/>
    <w:tmpl w:val="0ADC1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D2CFF"/>
    <w:multiLevelType w:val="multilevel"/>
    <w:tmpl w:val="BF34CF44"/>
    <w:lvl w:ilvl="0">
      <w:start w:val="1"/>
      <w:numFmt w:val="decimal"/>
      <w:lvlText w:val="%1.0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hint="default"/>
      </w:rPr>
    </w:lvl>
  </w:abstractNum>
  <w:abstractNum w:abstractNumId="6">
    <w:nsid w:val="41232921"/>
    <w:multiLevelType w:val="hybridMultilevel"/>
    <w:tmpl w:val="05D63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72F8E"/>
    <w:multiLevelType w:val="hybridMultilevel"/>
    <w:tmpl w:val="319CA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46EF0"/>
    <w:multiLevelType w:val="hybridMultilevel"/>
    <w:tmpl w:val="6936B08E"/>
    <w:lvl w:ilvl="0" w:tplc="E702EA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6221C"/>
    <w:multiLevelType w:val="hybridMultilevel"/>
    <w:tmpl w:val="6A12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4783D"/>
    <w:multiLevelType w:val="hybridMultilevel"/>
    <w:tmpl w:val="2C10B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2363"/>
    <w:rsid w:val="0002537D"/>
    <w:rsid w:val="00025F52"/>
    <w:rsid w:val="00041E7C"/>
    <w:rsid w:val="00045833"/>
    <w:rsid w:val="00051D2C"/>
    <w:rsid w:val="00053179"/>
    <w:rsid w:val="00055F90"/>
    <w:rsid w:val="000565E2"/>
    <w:rsid w:val="00061527"/>
    <w:rsid w:val="00064667"/>
    <w:rsid w:val="000741C3"/>
    <w:rsid w:val="00082F04"/>
    <w:rsid w:val="0008409D"/>
    <w:rsid w:val="0009385E"/>
    <w:rsid w:val="00093AA9"/>
    <w:rsid w:val="000940A7"/>
    <w:rsid w:val="00094392"/>
    <w:rsid w:val="000A60E2"/>
    <w:rsid w:val="000B6054"/>
    <w:rsid w:val="000C0116"/>
    <w:rsid w:val="000D242E"/>
    <w:rsid w:val="000E5B2C"/>
    <w:rsid w:val="000E6B26"/>
    <w:rsid w:val="000F2419"/>
    <w:rsid w:val="000F4C00"/>
    <w:rsid w:val="000F5D27"/>
    <w:rsid w:val="00105B9F"/>
    <w:rsid w:val="001104B6"/>
    <w:rsid w:val="00111FFE"/>
    <w:rsid w:val="001277BE"/>
    <w:rsid w:val="0013291F"/>
    <w:rsid w:val="00152728"/>
    <w:rsid w:val="001555ED"/>
    <w:rsid w:val="001658F3"/>
    <w:rsid w:val="00177A78"/>
    <w:rsid w:val="001911BC"/>
    <w:rsid w:val="001A2DA9"/>
    <w:rsid w:val="001B688F"/>
    <w:rsid w:val="001B71B2"/>
    <w:rsid w:val="001C21EC"/>
    <w:rsid w:val="001C4C70"/>
    <w:rsid w:val="001F28EC"/>
    <w:rsid w:val="001F4995"/>
    <w:rsid w:val="001F556F"/>
    <w:rsid w:val="001F5FD6"/>
    <w:rsid w:val="002069B9"/>
    <w:rsid w:val="00212816"/>
    <w:rsid w:val="002138E3"/>
    <w:rsid w:val="00217A42"/>
    <w:rsid w:val="002528DB"/>
    <w:rsid w:val="00256821"/>
    <w:rsid w:val="002718D3"/>
    <w:rsid w:val="00275A07"/>
    <w:rsid w:val="00277E3E"/>
    <w:rsid w:val="00281125"/>
    <w:rsid w:val="00293A88"/>
    <w:rsid w:val="00295CB9"/>
    <w:rsid w:val="002A711C"/>
    <w:rsid w:val="002A7EDE"/>
    <w:rsid w:val="002C6A2E"/>
    <w:rsid w:val="002D0124"/>
    <w:rsid w:val="002E19E0"/>
    <w:rsid w:val="002E33E7"/>
    <w:rsid w:val="002F210D"/>
    <w:rsid w:val="002F629F"/>
    <w:rsid w:val="00310387"/>
    <w:rsid w:val="00313941"/>
    <w:rsid w:val="0032314A"/>
    <w:rsid w:val="0033488B"/>
    <w:rsid w:val="00337C97"/>
    <w:rsid w:val="003417EC"/>
    <w:rsid w:val="003471CE"/>
    <w:rsid w:val="00350442"/>
    <w:rsid w:val="00351C97"/>
    <w:rsid w:val="00366FBC"/>
    <w:rsid w:val="003705CB"/>
    <w:rsid w:val="0037091E"/>
    <w:rsid w:val="003762D9"/>
    <w:rsid w:val="00377A65"/>
    <w:rsid w:val="003A66C6"/>
    <w:rsid w:val="003B554A"/>
    <w:rsid w:val="003C615B"/>
    <w:rsid w:val="003D3533"/>
    <w:rsid w:val="003D41B0"/>
    <w:rsid w:val="003F0A7B"/>
    <w:rsid w:val="003F2096"/>
    <w:rsid w:val="003F4FEA"/>
    <w:rsid w:val="003F548A"/>
    <w:rsid w:val="00400515"/>
    <w:rsid w:val="004170A7"/>
    <w:rsid w:val="0041729B"/>
    <w:rsid w:val="00420760"/>
    <w:rsid w:val="004327DC"/>
    <w:rsid w:val="00436396"/>
    <w:rsid w:val="00441083"/>
    <w:rsid w:val="004413A2"/>
    <w:rsid w:val="00456BC9"/>
    <w:rsid w:val="00467E7A"/>
    <w:rsid w:val="0047301D"/>
    <w:rsid w:val="00480080"/>
    <w:rsid w:val="00485A5C"/>
    <w:rsid w:val="0048649D"/>
    <w:rsid w:val="00491D8E"/>
    <w:rsid w:val="004A798E"/>
    <w:rsid w:val="004B397D"/>
    <w:rsid w:val="004C1B50"/>
    <w:rsid w:val="004C6218"/>
    <w:rsid w:val="004D5AEF"/>
    <w:rsid w:val="004E1A8F"/>
    <w:rsid w:val="00501128"/>
    <w:rsid w:val="00505D46"/>
    <w:rsid w:val="00512320"/>
    <w:rsid w:val="00517120"/>
    <w:rsid w:val="005362A5"/>
    <w:rsid w:val="00536A8E"/>
    <w:rsid w:val="00565E22"/>
    <w:rsid w:val="0057098E"/>
    <w:rsid w:val="00576302"/>
    <w:rsid w:val="00576AB5"/>
    <w:rsid w:val="0058416C"/>
    <w:rsid w:val="005960ED"/>
    <w:rsid w:val="005A10F0"/>
    <w:rsid w:val="005A2CA4"/>
    <w:rsid w:val="005A4716"/>
    <w:rsid w:val="005B4535"/>
    <w:rsid w:val="005D699F"/>
    <w:rsid w:val="005D6FBF"/>
    <w:rsid w:val="005E2523"/>
    <w:rsid w:val="005F01CB"/>
    <w:rsid w:val="005F591E"/>
    <w:rsid w:val="006029C7"/>
    <w:rsid w:val="00603EB3"/>
    <w:rsid w:val="006065A9"/>
    <w:rsid w:val="00611AD8"/>
    <w:rsid w:val="00612A9E"/>
    <w:rsid w:val="00613039"/>
    <w:rsid w:val="00615CE4"/>
    <w:rsid w:val="00620F38"/>
    <w:rsid w:val="0063170C"/>
    <w:rsid w:val="00634805"/>
    <w:rsid w:val="00637A9E"/>
    <w:rsid w:val="00642F12"/>
    <w:rsid w:val="006512C3"/>
    <w:rsid w:val="00663A69"/>
    <w:rsid w:val="00685573"/>
    <w:rsid w:val="0068613D"/>
    <w:rsid w:val="00686C38"/>
    <w:rsid w:val="00687551"/>
    <w:rsid w:val="0069781A"/>
    <w:rsid w:val="006A7B5D"/>
    <w:rsid w:val="006B76F9"/>
    <w:rsid w:val="006C1A8C"/>
    <w:rsid w:val="006C39B0"/>
    <w:rsid w:val="006C7362"/>
    <w:rsid w:val="006D1397"/>
    <w:rsid w:val="006D51A1"/>
    <w:rsid w:val="006D7D1C"/>
    <w:rsid w:val="006E5D0E"/>
    <w:rsid w:val="006E6418"/>
    <w:rsid w:val="006E65B8"/>
    <w:rsid w:val="006E67DC"/>
    <w:rsid w:val="00700FCB"/>
    <w:rsid w:val="0070767A"/>
    <w:rsid w:val="00710509"/>
    <w:rsid w:val="0072776D"/>
    <w:rsid w:val="00743052"/>
    <w:rsid w:val="007517D1"/>
    <w:rsid w:val="00754D9C"/>
    <w:rsid w:val="00754E9B"/>
    <w:rsid w:val="007765B1"/>
    <w:rsid w:val="00793CD2"/>
    <w:rsid w:val="0079559B"/>
    <w:rsid w:val="00797B8A"/>
    <w:rsid w:val="007A0368"/>
    <w:rsid w:val="007A4D96"/>
    <w:rsid w:val="007C1295"/>
    <w:rsid w:val="007C5385"/>
    <w:rsid w:val="007D392A"/>
    <w:rsid w:val="007D4E23"/>
    <w:rsid w:val="007E48A6"/>
    <w:rsid w:val="007F088B"/>
    <w:rsid w:val="007F3285"/>
    <w:rsid w:val="0080558D"/>
    <w:rsid w:val="008071ED"/>
    <w:rsid w:val="00811EC0"/>
    <w:rsid w:val="0082108F"/>
    <w:rsid w:val="00823E65"/>
    <w:rsid w:val="00831812"/>
    <w:rsid w:val="00831B02"/>
    <w:rsid w:val="00845E84"/>
    <w:rsid w:val="008607EB"/>
    <w:rsid w:val="0086299C"/>
    <w:rsid w:val="0086689B"/>
    <w:rsid w:val="00875A51"/>
    <w:rsid w:val="00876D87"/>
    <w:rsid w:val="008839CE"/>
    <w:rsid w:val="0088433F"/>
    <w:rsid w:val="008843E1"/>
    <w:rsid w:val="008874EE"/>
    <w:rsid w:val="00890282"/>
    <w:rsid w:val="00892004"/>
    <w:rsid w:val="00893E4B"/>
    <w:rsid w:val="0089553B"/>
    <w:rsid w:val="008A622E"/>
    <w:rsid w:val="008B1273"/>
    <w:rsid w:val="008B30DF"/>
    <w:rsid w:val="008D3D4E"/>
    <w:rsid w:val="008E746B"/>
    <w:rsid w:val="008F1E24"/>
    <w:rsid w:val="008F1EBA"/>
    <w:rsid w:val="008F41E8"/>
    <w:rsid w:val="008F7EFE"/>
    <w:rsid w:val="00914EDA"/>
    <w:rsid w:val="00916858"/>
    <w:rsid w:val="00922CAF"/>
    <w:rsid w:val="00941DC4"/>
    <w:rsid w:val="00950397"/>
    <w:rsid w:val="00955437"/>
    <w:rsid w:val="00956264"/>
    <w:rsid w:val="00975A29"/>
    <w:rsid w:val="00982C79"/>
    <w:rsid w:val="00991015"/>
    <w:rsid w:val="00996E57"/>
    <w:rsid w:val="009A1F3E"/>
    <w:rsid w:val="009A5B04"/>
    <w:rsid w:val="009B55AA"/>
    <w:rsid w:val="009C57D9"/>
    <w:rsid w:val="009C6367"/>
    <w:rsid w:val="009D2E92"/>
    <w:rsid w:val="009E305E"/>
    <w:rsid w:val="00A07325"/>
    <w:rsid w:val="00A07F11"/>
    <w:rsid w:val="00A242ED"/>
    <w:rsid w:val="00A31B0B"/>
    <w:rsid w:val="00A33766"/>
    <w:rsid w:val="00A42B87"/>
    <w:rsid w:val="00A45E9F"/>
    <w:rsid w:val="00A53322"/>
    <w:rsid w:val="00A57679"/>
    <w:rsid w:val="00A66925"/>
    <w:rsid w:val="00A80C0E"/>
    <w:rsid w:val="00A84C75"/>
    <w:rsid w:val="00A93748"/>
    <w:rsid w:val="00A94697"/>
    <w:rsid w:val="00A97C96"/>
    <w:rsid w:val="00AA1964"/>
    <w:rsid w:val="00AB33E5"/>
    <w:rsid w:val="00AB45B2"/>
    <w:rsid w:val="00AC24B9"/>
    <w:rsid w:val="00AD1FE4"/>
    <w:rsid w:val="00AE244A"/>
    <w:rsid w:val="00AE4E19"/>
    <w:rsid w:val="00AF1416"/>
    <w:rsid w:val="00AF3960"/>
    <w:rsid w:val="00AF6180"/>
    <w:rsid w:val="00AF7FDB"/>
    <w:rsid w:val="00B05494"/>
    <w:rsid w:val="00B058BE"/>
    <w:rsid w:val="00B120B2"/>
    <w:rsid w:val="00B22485"/>
    <w:rsid w:val="00B43875"/>
    <w:rsid w:val="00B44916"/>
    <w:rsid w:val="00B46471"/>
    <w:rsid w:val="00B71434"/>
    <w:rsid w:val="00B7190C"/>
    <w:rsid w:val="00B75F71"/>
    <w:rsid w:val="00BB6D84"/>
    <w:rsid w:val="00BB7160"/>
    <w:rsid w:val="00BC1A3D"/>
    <w:rsid w:val="00BC41BE"/>
    <w:rsid w:val="00BC6D42"/>
    <w:rsid w:val="00BD4653"/>
    <w:rsid w:val="00BE0D06"/>
    <w:rsid w:val="00BF735C"/>
    <w:rsid w:val="00C00EE4"/>
    <w:rsid w:val="00C019CE"/>
    <w:rsid w:val="00C02FD8"/>
    <w:rsid w:val="00C047AB"/>
    <w:rsid w:val="00C2343A"/>
    <w:rsid w:val="00C25108"/>
    <w:rsid w:val="00C308AB"/>
    <w:rsid w:val="00C35887"/>
    <w:rsid w:val="00C46298"/>
    <w:rsid w:val="00C4635A"/>
    <w:rsid w:val="00C470E7"/>
    <w:rsid w:val="00C50514"/>
    <w:rsid w:val="00C5487D"/>
    <w:rsid w:val="00C62FB6"/>
    <w:rsid w:val="00C86344"/>
    <w:rsid w:val="00CC7467"/>
    <w:rsid w:val="00CE17D4"/>
    <w:rsid w:val="00CE1BEB"/>
    <w:rsid w:val="00CE2487"/>
    <w:rsid w:val="00CE3F47"/>
    <w:rsid w:val="00CE6607"/>
    <w:rsid w:val="00CF16B3"/>
    <w:rsid w:val="00D03D60"/>
    <w:rsid w:val="00D12D69"/>
    <w:rsid w:val="00D23A6B"/>
    <w:rsid w:val="00D24312"/>
    <w:rsid w:val="00D3412B"/>
    <w:rsid w:val="00D345E7"/>
    <w:rsid w:val="00D35D61"/>
    <w:rsid w:val="00D3761D"/>
    <w:rsid w:val="00D41228"/>
    <w:rsid w:val="00D51CA3"/>
    <w:rsid w:val="00D57AAD"/>
    <w:rsid w:val="00D74685"/>
    <w:rsid w:val="00D84D75"/>
    <w:rsid w:val="00D913E4"/>
    <w:rsid w:val="00DA561C"/>
    <w:rsid w:val="00DA7872"/>
    <w:rsid w:val="00DB6EB5"/>
    <w:rsid w:val="00DD1B35"/>
    <w:rsid w:val="00DD5C05"/>
    <w:rsid w:val="00DF446E"/>
    <w:rsid w:val="00E044F2"/>
    <w:rsid w:val="00E0630A"/>
    <w:rsid w:val="00E1004F"/>
    <w:rsid w:val="00E15628"/>
    <w:rsid w:val="00E25550"/>
    <w:rsid w:val="00E3203E"/>
    <w:rsid w:val="00E320A4"/>
    <w:rsid w:val="00E36F3F"/>
    <w:rsid w:val="00E45450"/>
    <w:rsid w:val="00E56294"/>
    <w:rsid w:val="00E629DB"/>
    <w:rsid w:val="00E95489"/>
    <w:rsid w:val="00EA4716"/>
    <w:rsid w:val="00EB2C31"/>
    <w:rsid w:val="00EB6136"/>
    <w:rsid w:val="00EC5AED"/>
    <w:rsid w:val="00ED1AFF"/>
    <w:rsid w:val="00ED78BC"/>
    <w:rsid w:val="00ED7A94"/>
    <w:rsid w:val="00EE0A5D"/>
    <w:rsid w:val="00EE2FDC"/>
    <w:rsid w:val="00EE49C3"/>
    <w:rsid w:val="00EF2B50"/>
    <w:rsid w:val="00F14B12"/>
    <w:rsid w:val="00F25819"/>
    <w:rsid w:val="00F34660"/>
    <w:rsid w:val="00F3623C"/>
    <w:rsid w:val="00F55AF4"/>
    <w:rsid w:val="00F60CF3"/>
    <w:rsid w:val="00F63DE0"/>
    <w:rsid w:val="00F72C78"/>
    <w:rsid w:val="00F77CD3"/>
    <w:rsid w:val="00F836F0"/>
    <w:rsid w:val="00F85199"/>
    <w:rsid w:val="00F94F40"/>
    <w:rsid w:val="00FA5224"/>
    <w:rsid w:val="00FA69C7"/>
    <w:rsid w:val="00FB23C9"/>
    <w:rsid w:val="00FC0BD0"/>
    <w:rsid w:val="00FC5C26"/>
    <w:rsid w:val="00FC77F0"/>
    <w:rsid w:val="00FD52D4"/>
    <w:rsid w:val="00FE12BF"/>
    <w:rsid w:val="00FE13FF"/>
    <w:rsid w:val="00FE1B51"/>
    <w:rsid w:val="00FE2FB2"/>
    <w:rsid w:val="00FE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D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template to create a Safe Work Procedure.  </Description0>
    <Distribution xmlns="d7012dbd-2263-4023-81ff-d043f2b12419">Send in Word format to Doris Sawrie in HR when completed.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EDDB-5FB1-4197-829A-65703827E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45FA9-319E-4D78-987A-18FEA68F2A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0A2985-3B3D-42CD-B592-E3E93454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EA7C6E-B7AB-4F94-896E-94768CCC54D7}">
  <ds:schemaRefs>
    <ds:schemaRef ds:uri="http://schemas.microsoft.com/office/2006/metadata/properties"/>
    <ds:schemaRef ds:uri="d7012dbd-2263-4023-81ff-d043f2b12419"/>
  </ds:schemaRefs>
</ds:datastoreItem>
</file>

<file path=customXml/itemProps5.xml><?xml version="1.0" encoding="utf-8"?>
<ds:datastoreItem xmlns:ds="http://schemas.openxmlformats.org/officeDocument/2006/customXml" ds:itemID="{31261D60-9F40-450C-B11A-8A2337D9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Template.</vt:lpstr>
    </vt:vector>
  </TitlesOfParts>
  <Company>City of Nanaimo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Template.</dc:title>
  <dc:subject/>
  <dc:creator>Doris Sawrie</dc:creator>
  <cp:keywords/>
  <dc:description/>
  <cp:lastModifiedBy>City of Nanaimo</cp:lastModifiedBy>
  <cp:revision>5</cp:revision>
  <cp:lastPrinted>2010-10-14T20:31:00Z</cp:lastPrinted>
  <dcterms:created xsi:type="dcterms:W3CDTF">2010-10-15T19:04:00Z</dcterms:created>
  <dcterms:modified xsi:type="dcterms:W3CDTF">2011-02-25T16:49:00Z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