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B" w:rsidRDefault="00E8322B" w:rsidP="005213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75A51" w:rsidRPr="00BB6D84" w:rsidRDefault="00521340" w:rsidP="005213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LOG BOOMS INSPECTION/REPAIR &amp; MAINTENANCE</w:t>
      </w:r>
    </w:p>
    <w:p w:rsidR="00492E5A" w:rsidRPr="00BB6D84" w:rsidRDefault="00492E5A" w:rsidP="00BB6D84">
      <w:pPr>
        <w:spacing w:after="0" w:line="240" w:lineRule="auto"/>
        <w:rPr>
          <w:rFonts w:ascii="Arial" w:hAnsi="Arial" w:cs="Arial"/>
          <w:b/>
          <w:bCs/>
        </w:rPr>
      </w:pPr>
    </w:p>
    <w:p w:rsidR="003A66C6" w:rsidRPr="00BB6D84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57098E">
        <w:rPr>
          <w:rFonts w:ascii="Arial" w:hAnsi="Arial" w:cs="Arial"/>
          <w:b/>
          <w:bCs/>
        </w:rPr>
        <w:t>Background:</w:t>
      </w:r>
      <w:r w:rsidR="009A1B07">
        <w:rPr>
          <w:rFonts w:ascii="Arial" w:hAnsi="Arial" w:cs="Arial"/>
          <w:b/>
          <w:bCs/>
        </w:rPr>
        <w:t xml:space="preserve"> </w:t>
      </w:r>
      <w:r w:rsidR="009A1B07" w:rsidRPr="00521340">
        <w:rPr>
          <w:rFonts w:ascii="Arial" w:hAnsi="Arial" w:cs="Arial"/>
          <w:bCs/>
        </w:rPr>
        <w:t xml:space="preserve">The log booms are </w:t>
      </w:r>
      <w:r w:rsidR="0038599E" w:rsidRPr="00521340">
        <w:rPr>
          <w:rFonts w:ascii="Arial" w:hAnsi="Arial" w:cs="Arial"/>
          <w:bCs/>
        </w:rPr>
        <w:t>necessary</w:t>
      </w:r>
      <w:r w:rsidR="004E1E26" w:rsidRPr="00521340">
        <w:rPr>
          <w:rFonts w:ascii="Arial" w:hAnsi="Arial" w:cs="Arial"/>
          <w:bCs/>
        </w:rPr>
        <w:t xml:space="preserve"> to stop </w:t>
      </w:r>
      <w:r w:rsidR="009A1B07" w:rsidRPr="00521340">
        <w:rPr>
          <w:rFonts w:ascii="Arial" w:hAnsi="Arial" w:cs="Arial"/>
          <w:bCs/>
        </w:rPr>
        <w:t>rock removal due to</w:t>
      </w:r>
      <w:r w:rsidR="0080230E" w:rsidRPr="00521340">
        <w:rPr>
          <w:rFonts w:ascii="Arial" w:hAnsi="Arial" w:cs="Arial"/>
          <w:bCs/>
        </w:rPr>
        <w:t xml:space="preserve"> </w:t>
      </w:r>
      <w:r w:rsidR="004E1E26" w:rsidRPr="00521340">
        <w:rPr>
          <w:rFonts w:ascii="Arial" w:hAnsi="Arial" w:cs="Arial"/>
          <w:bCs/>
        </w:rPr>
        <w:t>wave action on the fron</w:t>
      </w:r>
      <w:r w:rsidR="00F661CA" w:rsidRPr="00521340">
        <w:rPr>
          <w:rFonts w:ascii="Arial" w:hAnsi="Arial" w:cs="Arial"/>
          <w:bCs/>
        </w:rPr>
        <w:t>t</w:t>
      </w:r>
      <w:r w:rsidR="009A1B07" w:rsidRPr="00521340">
        <w:rPr>
          <w:rFonts w:ascii="Arial" w:hAnsi="Arial" w:cs="Arial"/>
          <w:bCs/>
        </w:rPr>
        <w:t xml:space="preserve"> face</w:t>
      </w:r>
      <w:r w:rsidR="00F661CA" w:rsidRPr="00521340">
        <w:rPr>
          <w:rFonts w:ascii="Arial" w:hAnsi="Arial" w:cs="Arial"/>
          <w:bCs/>
        </w:rPr>
        <w:t xml:space="preserve"> of the high level spillway, al</w:t>
      </w:r>
      <w:r w:rsidR="004E1E26" w:rsidRPr="00521340">
        <w:rPr>
          <w:rFonts w:ascii="Arial" w:hAnsi="Arial" w:cs="Arial"/>
          <w:bCs/>
        </w:rPr>
        <w:t>s</w:t>
      </w:r>
      <w:r w:rsidR="00F661CA" w:rsidRPr="00521340">
        <w:rPr>
          <w:rFonts w:ascii="Arial" w:hAnsi="Arial" w:cs="Arial"/>
          <w:bCs/>
        </w:rPr>
        <w:t>o</w:t>
      </w:r>
      <w:r w:rsidR="004E1E26" w:rsidRPr="00521340">
        <w:rPr>
          <w:rFonts w:ascii="Arial" w:hAnsi="Arial" w:cs="Arial"/>
          <w:bCs/>
        </w:rPr>
        <w:t xml:space="preserve"> to stop floating debris from blocking spillways and d</w:t>
      </w:r>
      <w:r w:rsidR="0080230E" w:rsidRPr="00521340">
        <w:rPr>
          <w:rFonts w:ascii="Arial" w:hAnsi="Arial" w:cs="Arial"/>
          <w:bCs/>
        </w:rPr>
        <w:t>am crest at South Fork</w:t>
      </w:r>
      <w:r w:rsidR="00C11A1D" w:rsidRPr="00521340">
        <w:rPr>
          <w:rFonts w:ascii="Arial" w:hAnsi="Arial" w:cs="Arial"/>
          <w:bCs/>
        </w:rPr>
        <w:t xml:space="preserve"> and Jump Lake</w:t>
      </w:r>
      <w:r w:rsidR="0080230E" w:rsidRPr="00521340">
        <w:rPr>
          <w:rFonts w:ascii="Arial" w:hAnsi="Arial" w:cs="Arial"/>
          <w:bCs/>
        </w:rPr>
        <w:t>.</w:t>
      </w:r>
      <w:r w:rsidR="000C3EB7" w:rsidRPr="00521340">
        <w:rPr>
          <w:rFonts w:ascii="Arial" w:hAnsi="Arial" w:cs="Arial"/>
          <w:bCs/>
        </w:rPr>
        <w:t xml:space="preserve"> Visual inspections,</w:t>
      </w:r>
      <w:r w:rsidR="004E1E26" w:rsidRPr="00521340">
        <w:rPr>
          <w:rFonts w:ascii="Arial" w:hAnsi="Arial" w:cs="Arial"/>
          <w:bCs/>
        </w:rPr>
        <w:t xml:space="preserve"> </w:t>
      </w:r>
      <w:r w:rsidR="000C3EB7" w:rsidRPr="00521340">
        <w:rPr>
          <w:rFonts w:ascii="Arial" w:hAnsi="Arial" w:cs="Arial"/>
          <w:bCs/>
        </w:rPr>
        <w:t>maintenance</w:t>
      </w:r>
      <w:r w:rsidR="004E1E26" w:rsidRPr="00521340">
        <w:rPr>
          <w:rFonts w:ascii="Arial" w:hAnsi="Arial" w:cs="Arial"/>
          <w:bCs/>
        </w:rPr>
        <w:t xml:space="preserve"> and repair </w:t>
      </w:r>
      <w:r w:rsidR="009A1B07" w:rsidRPr="00521340">
        <w:rPr>
          <w:rFonts w:ascii="Arial" w:hAnsi="Arial" w:cs="Arial"/>
          <w:bCs/>
        </w:rPr>
        <w:t xml:space="preserve">by small water craft </w:t>
      </w:r>
      <w:proofErr w:type="gramStart"/>
      <w:r w:rsidR="009A1B07" w:rsidRPr="00521340">
        <w:rPr>
          <w:rFonts w:ascii="Arial" w:hAnsi="Arial" w:cs="Arial"/>
          <w:bCs/>
        </w:rPr>
        <w:t>is</w:t>
      </w:r>
      <w:proofErr w:type="gramEnd"/>
      <w:r w:rsidR="009A1B07" w:rsidRPr="00521340">
        <w:rPr>
          <w:rFonts w:ascii="Arial" w:hAnsi="Arial" w:cs="Arial"/>
          <w:bCs/>
        </w:rPr>
        <w:t xml:space="preserve"> </w:t>
      </w:r>
      <w:r w:rsidR="004E1E26" w:rsidRPr="00521340">
        <w:rPr>
          <w:rFonts w:ascii="Arial" w:hAnsi="Arial" w:cs="Arial"/>
          <w:bCs/>
        </w:rPr>
        <w:t>oc</w:t>
      </w:r>
      <w:r w:rsidR="000C3EB7" w:rsidRPr="00521340">
        <w:rPr>
          <w:rFonts w:ascii="Arial" w:hAnsi="Arial" w:cs="Arial"/>
          <w:bCs/>
        </w:rPr>
        <w:t>cas</w:t>
      </w:r>
      <w:r w:rsidR="004E1E26" w:rsidRPr="00521340">
        <w:rPr>
          <w:rFonts w:ascii="Arial" w:hAnsi="Arial" w:cs="Arial"/>
          <w:bCs/>
        </w:rPr>
        <w:t>ion</w:t>
      </w:r>
      <w:r w:rsidR="000C3EB7" w:rsidRPr="00521340">
        <w:rPr>
          <w:rFonts w:ascii="Arial" w:hAnsi="Arial" w:cs="Arial"/>
          <w:bCs/>
        </w:rPr>
        <w:t>ally needed.</w:t>
      </w:r>
    </w:p>
    <w:p w:rsidR="004E1A8F" w:rsidRPr="00BB6D84" w:rsidRDefault="004E1A8F" w:rsidP="00BB6D84">
      <w:pPr>
        <w:spacing w:after="0" w:line="240" w:lineRule="auto"/>
        <w:rPr>
          <w:rFonts w:ascii="Arial" w:hAnsi="Arial" w:cs="Arial"/>
          <w:b/>
          <w:bCs/>
        </w:rPr>
      </w:pPr>
    </w:p>
    <w:p w:rsidR="003A66C6" w:rsidRPr="00BB6D84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57098E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Look w:val="04A0"/>
      </w:tblPr>
      <w:tblGrid>
        <w:gridCol w:w="1910"/>
        <w:gridCol w:w="2847"/>
        <w:gridCol w:w="2547"/>
        <w:gridCol w:w="2272"/>
      </w:tblGrid>
      <w:tr w:rsidR="005E2B63" w:rsidTr="005E2B63">
        <w:tc>
          <w:tcPr>
            <w:tcW w:w="1910" w:type="dxa"/>
          </w:tcPr>
          <w:p w:rsidR="005E2B63" w:rsidRPr="00BB6D84" w:rsidRDefault="005E2B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Drowning</w:t>
            </w:r>
          </w:p>
        </w:tc>
        <w:tc>
          <w:tcPr>
            <w:tcW w:w="2847" w:type="dxa"/>
          </w:tcPr>
          <w:p w:rsidR="005E2B63" w:rsidRPr="00BB6D84" w:rsidRDefault="005E2B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Exposure </w:t>
            </w:r>
          </w:p>
        </w:tc>
        <w:tc>
          <w:tcPr>
            <w:tcW w:w="2547" w:type="dxa"/>
          </w:tcPr>
          <w:p w:rsidR="005E2B63" w:rsidRPr="00BB6D84" w:rsidRDefault="005E2B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Pinch points</w:t>
            </w:r>
          </w:p>
        </w:tc>
        <w:tc>
          <w:tcPr>
            <w:tcW w:w="2272" w:type="dxa"/>
          </w:tcPr>
          <w:p w:rsidR="005E2B63" w:rsidRPr="00BB6D84" w:rsidRDefault="005E2B63" w:rsidP="003471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Slipping</w:t>
            </w:r>
          </w:p>
        </w:tc>
      </w:tr>
    </w:tbl>
    <w:p w:rsidR="003A66C6" w:rsidRPr="00492E5A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57098E">
        <w:rPr>
          <w:rFonts w:ascii="Arial" w:hAnsi="Arial" w:cs="Arial"/>
          <w:b/>
          <w:bCs/>
        </w:rPr>
        <w:t>PPE Required:</w:t>
      </w:r>
      <w:r w:rsidR="00492E5A">
        <w:rPr>
          <w:rFonts w:ascii="Arial" w:hAnsi="Arial" w:cs="Arial"/>
          <w:b/>
          <w:bCs/>
        </w:rPr>
        <w:t xml:space="preserve">  </w:t>
      </w:r>
      <w:r w:rsidR="00492E5A" w:rsidRPr="00492E5A">
        <w:rPr>
          <w:rFonts w:ascii="Arial" w:hAnsi="Arial" w:cs="Arial"/>
          <w:b/>
          <w:bCs/>
          <w:highlight w:val="yellow"/>
        </w:rPr>
        <w:t>***ALL PPE REQUIRED FOR CHAINSAW OPERATION PLUS THE FOLLOWING</w:t>
      </w:r>
      <w:r w:rsidR="00492E5A">
        <w:rPr>
          <w:rFonts w:ascii="Arial" w:hAnsi="Arial" w:cs="Arial"/>
          <w:b/>
          <w:bCs/>
        </w:rPr>
        <w:t xml:space="preserve"> – (See City of Nanaimo Chainsaw Operation SWP) </w:t>
      </w:r>
    </w:p>
    <w:tbl>
      <w:tblPr>
        <w:tblStyle w:val="TableGrid"/>
        <w:tblW w:w="0" w:type="auto"/>
        <w:tblLook w:val="04A0"/>
      </w:tblPr>
      <w:tblGrid>
        <w:gridCol w:w="1763"/>
        <w:gridCol w:w="2125"/>
        <w:gridCol w:w="2880"/>
        <w:gridCol w:w="2808"/>
      </w:tblGrid>
      <w:tr w:rsidR="005E2B63" w:rsidTr="00CF6A70">
        <w:tc>
          <w:tcPr>
            <w:tcW w:w="1763" w:type="dxa"/>
          </w:tcPr>
          <w:p w:rsidR="005E2B63" w:rsidRPr="00BB6D84" w:rsidRDefault="005E2B63" w:rsidP="004C6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PFD</w:t>
            </w:r>
          </w:p>
        </w:tc>
        <w:tc>
          <w:tcPr>
            <w:tcW w:w="2125" w:type="dxa"/>
          </w:tcPr>
          <w:p w:rsidR="005E2B63" w:rsidRPr="00BB6D84" w:rsidRDefault="005E2B63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Gloves</w:t>
            </w:r>
          </w:p>
        </w:tc>
        <w:tc>
          <w:tcPr>
            <w:tcW w:w="2880" w:type="dxa"/>
          </w:tcPr>
          <w:p w:rsidR="005E2B63" w:rsidRPr="000C3EB7" w:rsidRDefault="005E2B63" w:rsidP="00E832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0C3EB7">
              <w:rPr>
                <w:rFonts w:ascii="Arial" w:hAnsi="Arial" w:cs="Arial"/>
                <w:bCs/>
              </w:rPr>
              <w:t>CSA safety Boots</w:t>
            </w:r>
          </w:p>
        </w:tc>
        <w:tc>
          <w:tcPr>
            <w:tcW w:w="2808" w:type="dxa"/>
          </w:tcPr>
          <w:p w:rsidR="005E2B63" w:rsidRPr="00BB6D84" w:rsidRDefault="005E2B63" w:rsidP="003471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Chest or hip waders</w:t>
            </w:r>
          </w:p>
        </w:tc>
      </w:tr>
      <w:tr w:rsidR="00492E5A" w:rsidTr="00CF6A70">
        <w:tc>
          <w:tcPr>
            <w:tcW w:w="1763" w:type="dxa"/>
          </w:tcPr>
          <w:p w:rsidR="00492E5A" w:rsidRDefault="00492E5A" w:rsidP="004C6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</w:p>
        </w:tc>
        <w:tc>
          <w:tcPr>
            <w:tcW w:w="2125" w:type="dxa"/>
          </w:tcPr>
          <w:p w:rsidR="00492E5A" w:rsidRDefault="00492E5A" w:rsidP="00323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</w:tcPr>
          <w:p w:rsidR="00492E5A" w:rsidRPr="000C3EB7" w:rsidRDefault="00492E5A" w:rsidP="00E832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</w:p>
        </w:tc>
        <w:tc>
          <w:tcPr>
            <w:tcW w:w="2808" w:type="dxa"/>
          </w:tcPr>
          <w:p w:rsidR="00492E5A" w:rsidRDefault="00492E5A" w:rsidP="003471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</w:p>
        </w:tc>
      </w:tr>
    </w:tbl>
    <w:p w:rsidR="004C6218" w:rsidRPr="00BB6D84" w:rsidRDefault="004C6218" w:rsidP="00BB6D84">
      <w:pPr>
        <w:spacing w:after="0" w:line="240" w:lineRule="auto"/>
        <w:rPr>
          <w:rFonts w:ascii="Arial" w:hAnsi="Arial" w:cs="Arial"/>
          <w:b/>
          <w:bCs/>
        </w:rPr>
      </w:pPr>
    </w:p>
    <w:p w:rsidR="0080230E" w:rsidRPr="0080230E" w:rsidRDefault="003A66C6" w:rsidP="0080230E">
      <w:pPr>
        <w:spacing w:after="0" w:line="240" w:lineRule="auto"/>
        <w:rPr>
          <w:rFonts w:ascii="Arial" w:hAnsi="Arial" w:cs="Arial"/>
          <w:b/>
          <w:bCs/>
        </w:rPr>
      </w:pPr>
      <w:r w:rsidRPr="0057098E">
        <w:rPr>
          <w:rFonts w:ascii="Arial" w:hAnsi="Arial" w:cs="Arial"/>
          <w:b/>
          <w:bCs/>
        </w:rPr>
        <w:t>Pre Set-Up:</w:t>
      </w:r>
    </w:p>
    <w:p w:rsidR="005E2B63" w:rsidRDefault="005E2B63" w:rsidP="005E2B6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is a two person procedure.</w:t>
      </w:r>
    </w:p>
    <w:p w:rsidR="00CC7467" w:rsidRDefault="005A060F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boat is on trailer,</w:t>
      </w:r>
      <w:r w:rsidR="005E2B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="00BF6AA4">
        <w:rPr>
          <w:rFonts w:ascii="Arial" w:hAnsi="Arial" w:cs="Arial"/>
          <w:bCs/>
        </w:rPr>
        <w:t>ttach boat and trailer to vehicle</w:t>
      </w:r>
      <w:r w:rsidR="0080230E">
        <w:rPr>
          <w:rFonts w:ascii="Arial" w:hAnsi="Arial" w:cs="Arial"/>
          <w:bCs/>
        </w:rPr>
        <w:t>, make sure hitch is in the locked position</w:t>
      </w:r>
      <w:r w:rsidR="005E2B63">
        <w:rPr>
          <w:rFonts w:ascii="Arial" w:hAnsi="Arial" w:cs="Arial"/>
          <w:bCs/>
        </w:rPr>
        <w:t>.</w:t>
      </w:r>
    </w:p>
    <w:p w:rsidR="00C9402B" w:rsidRDefault="00C9402B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</w:t>
      </w:r>
      <w:r w:rsidR="009A1B07">
        <w:rPr>
          <w:rFonts w:ascii="Arial" w:hAnsi="Arial" w:cs="Arial"/>
          <w:bCs/>
        </w:rPr>
        <w:t>/inspect boat and</w:t>
      </w:r>
      <w:r>
        <w:rPr>
          <w:rFonts w:ascii="Arial" w:hAnsi="Arial" w:cs="Arial"/>
          <w:bCs/>
        </w:rPr>
        <w:t xml:space="preserve"> all </w:t>
      </w:r>
      <w:r w:rsidR="0080230E">
        <w:rPr>
          <w:rFonts w:ascii="Arial" w:hAnsi="Arial" w:cs="Arial"/>
          <w:bCs/>
        </w:rPr>
        <w:t xml:space="preserve">fluid </w:t>
      </w:r>
      <w:r>
        <w:rPr>
          <w:rFonts w:ascii="Arial" w:hAnsi="Arial" w:cs="Arial"/>
          <w:bCs/>
        </w:rPr>
        <w:t xml:space="preserve">levels for boat operation </w:t>
      </w:r>
      <w:r w:rsidR="0080230E">
        <w:rPr>
          <w:rFonts w:ascii="Arial" w:hAnsi="Arial" w:cs="Arial"/>
          <w:bCs/>
        </w:rPr>
        <w:t xml:space="preserve"> ( </w:t>
      </w:r>
      <w:r>
        <w:rPr>
          <w:rFonts w:ascii="Arial" w:hAnsi="Arial" w:cs="Arial"/>
          <w:bCs/>
        </w:rPr>
        <w:t>Oil / Fuel</w:t>
      </w:r>
      <w:r w:rsidR="0080230E">
        <w:rPr>
          <w:rFonts w:ascii="Arial" w:hAnsi="Arial" w:cs="Arial"/>
          <w:bCs/>
        </w:rPr>
        <w:t xml:space="preserve"> )</w:t>
      </w:r>
    </w:p>
    <w:p w:rsidR="00C9402B" w:rsidRPr="005E2B63" w:rsidRDefault="00C9402B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5E2B63">
        <w:rPr>
          <w:rFonts w:ascii="Arial" w:hAnsi="Arial" w:cs="Arial"/>
          <w:bCs/>
        </w:rPr>
        <w:t>Make sure oars</w:t>
      </w:r>
      <w:r w:rsidR="0080230E" w:rsidRPr="005E2B63">
        <w:rPr>
          <w:rFonts w:ascii="Arial" w:hAnsi="Arial" w:cs="Arial"/>
          <w:bCs/>
        </w:rPr>
        <w:t>/oar locks</w:t>
      </w:r>
      <w:r w:rsidRPr="005E2B63">
        <w:rPr>
          <w:rFonts w:ascii="Arial" w:hAnsi="Arial" w:cs="Arial"/>
          <w:bCs/>
        </w:rPr>
        <w:t xml:space="preserve"> are in boat</w:t>
      </w:r>
      <w:r w:rsidR="005E2B63">
        <w:rPr>
          <w:rFonts w:ascii="Arial" w:hAnsi="Arial" w:cs="Arial"/>
          <w:bCs/>
        </w:rPr>
        <w:t>; l</w:t>
      </w:r>
      <w:r w:rsidR="00BF6AA4" w:rsidRPr="005E2B63">
        <w:rPr>
          <w:rFonts w:ascii="Arial" w:hAnsi="Arial" w:cs="Arial"/>
          <w:bCs/>
        </w:rPr>
        <w:t>aunch boat at appropriate</w:t>
      </w:r>
      <w:r w:rsidRPr="005E2B63">
        <w:rPr>
          <w:rFonts w:ascii="Arial" w:hAnsi="Arial" w:cs="Arial"/>
          <w:bCs/>
        </w:rPr>
        <w:t xml:space="preserve"> launch site</w:t>
      </w:r>
    </w:p>
    <w:p w:rsidR="00CA335F" w:rsidRDefault="00CA335F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</w:t>
      </w:r>
      <w:r w:rsidR="0080230E">
        <w:rPr>
          <w:rFonts w:ascii="Arial" w:hAnsi="Arial" w:cs="Arial"/>
          <w:bCs/>
        </w:rPr>
        <w:t>ution when unlocking boat motor</w:t>
      </w:r>
      <w:r>
        <w:rPr>
          <w:rFonts w:ascii="Arial" w:hAnsi="Arial" w:cs="Arial"/>
          <w:bCs/>
        </w:rPr>
        <w:t xml:space="preserve"> and lowering into water (pinch point)</w:t>
      </w:r>
    </w:p>
    <w:p w:rsidR="004E1A8F" w:rsidRPr="0057098E" w:rsidRDefault="004E1A8F" w:rsidP="004E1A8F">
      <w:pPr>
        <w:spacing w:after="0" w:line="240" w:lineRule="auto"/>
        <w:rPr>
          <w:rFonts w:ascii="Arial" w:hAnsi="Arial" w:cs="Arial"/>
          <w:bCs/>
        </w:rPr>
      </w:pPr>
    </w:p>
    <w:p w:rsidR="00FE12BF" w:rsidRPr="0057098E" w:rsidRDefault="00FE2FB2" w:rsidP="0057098E">
      <w:pPr>
        <w:spacing w:after="0" w:line="240" w:lineRule="auto"/>
        <w:rPr>
          <w:rFonts w:ascii="Arial" w:hAnsi="Arial" w:cs="Arial"/>
          <w:b/>
          <w:bCs/>
        </w:rPr>
      </w:pPr>
      <w:r w:rsidRPr="0057098E">
        <w:rPr>
          <w:rFonts w:ascii="Arial" w:hAnsi="Arial" w:cs="Arial"/>
          <w:b/>
          <w:bCs/>
        </w:rPr>
        <w:t>Procedure</w:t>
      </w:r>
      <w:r w:rsidR="00E36F3F" w:rsidRPr="0057098E">
        <w:rPr>
          <w:rFonts w:ascii="Arial" w:hAnsi="Arial" w:cs="Arial"/>
          <w:b/>
          <w:bCs/>
        </w:rPr>
        <w:t>:</w:t>
      </w:r>
    </w:p>
    <w:p w:rsidR="00FD52D4" w:rsidRDefault="00C9402B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</w:t>
      </w:r>
      <w:r w:rsidR="0080230E">
        <w:rPr>
          <w:rFonts w:ascii="Arial" w:hAnsi="Arial" w:cs="Arial"/>
          <w:bCs/>
        </w:rPr>
        <w:t xml:space="preserve"> task should not </w:t>
      </w:r>
      <w:r w:rsidR="009131C8">
        <w:rPr>
          <w:rFonts w:ascii="Arial" w:hAnsi="Arial" w:cs="Arial"/>
          <w:bCs/>
        </w:rPr>
        <w:t>be undertaken</w:t>
      </w:r>
      <w:r>
        <w:rPr>
          <w:rFonts w:ascii="Arial" w:hAnsi="Arial" w:cs="Arial"/>
          <w:bCs/>
        </w:rPr>
        <w:t xml:space="preserve"> in </w:t>
      </w:r>
      <w:r w:rsidR="0080230E">
        <w:rPr>
          <w:rFonts w:ascii="Arial" w:hAnsi="Arial" w:cs="Arial"/>
          <w:bCs/>
        </w:rPr>
        <w:t xml:space="preserve">windy, </w:t>
      </w:r>
      <w:r>
        <w:rPr>
          <w:rFonts w:ascii="Arial" w:hAnsi="Arial" w:cs="Arial"/>
          <w:bCs/>
        </w:rPr>
        <w:t>rough</w:t>
      </w:r>
      <w:r w:rsidR="0080230E">
        <w:rPr>
          <w:rFonts w:ascii="Arial" w:hAnsi="Arial" w:cs="Arial"/>
          <w:bCs/>
        </w:rPr>
        <w:t xml:space="preserve"> water or inclement </w:t>
      </w:r>
      <w:r>
        <w:rPr>
          <w:rFonts w:ascii="Arial" w:hAnsi="Arial" w:cs="Arial"/>
          <w:bCs/>
        </w:rPr>
        <w:t>weather conditions</w:t>
      </w:r>
      <w:r w:rsidR="005E2B63">
        <w:rPr>
          <w:rFonts w:ascii="Arial" w:hAnsi="Arial" w:cs="Arial"/>
          <w:bCs/>
        </w:rPr>
        <w:t>.</w:t>
      </w:r>
    </w:p>
    <w:p w:rsidR="000E2184" w:rsidRDefault="005E2B63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9131C8">
        <w:rPr>
          <w:rFonts w:ascii="Arial" w:hAnsi="Arial" w:cs="Arial"/>
          <w:bCs/>
        </w:rPr>
        <w:t>asic</w:t>
      </w:r>
      <w:r w:rsidR="000E2184">
        <w:rPr>
          <w:rFonts w:ascii="Arial" w:hAnsi="Arial" w:cs="Arial"/>
          <w:bCs/>
        </w:rPr>
        <w:t xml:space="preserve"> inspection</w:t>
      </w:r>
      <w:r>
        <w:rPr>
          <w:rFonts w:ascii="Arial" w:hAnsi="Arial" w:cs="Arial"/>
          <w:bCs/>
        </w:rPr>
        <w:t>:</w:t>
      </w:r>
      <w:r w:rsidR="009131C8">
        <w:rPr>
          <w:rFonts w:ascii="Arial" w:hAnsi="Arial" w:cs="Arial"/>
          <w:bCs/>
        </w:rPr>
        <w:t xml:space="preserve"> motor out to log boom and </w:t>
      </w:r>
      <w:r w:rsidR="000E2184">
        <w:rPr>
          <w:rFonts w:ascii="Arial" w:hAnsi="Arial" w:cs="Arial"/>
          <w:bCs/>
        </w:rPr>
        <w:t xml:space="preserve">individually check and inspect the status of each boom chain and boom chain </w:t>
      </w:r>
      <w:proofErr w:type="gramStart"/>
      <w:r w:rsidR="000E2184">
        <w:rPr>
          <w:rFonts w:ascii="Arial" w:hAnsi="Arial" w:cs="Arial"/>
          <w:bCs/>
        </w:rPr>
        <w:t>hole</w:t>
      </w:r>
      <w:proofErr w:type="gramEnd"/>
      <w:r>
        <w:rPr>
          <w:rFonts w:ascii="Arial" w:hAnsi="Arial" w:cs="Arial"/>
          <w:bCs/>
        </w:rPr>
        <w:t>.</w:t>
      </w:r>
    </w:p>
    <w:p w:rsidR="00CC0538" w:rsidRDefault="00CC0538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boom chain has exces</w:t>
      </w:r>
      <w:r w:rsidR="009131C8">
        <w:rPr>
          <w:rFonts w:ascii="Arial" w:hAnsi="Arial" w:cs="Arial"/>
          <w:bCs/>
        </w:rPr>
        <w:t>sive ware,</w:t>
      </w:r>
      <w:r>
        <w:rPr>
          <w:rFonts w:ascii="Arial" w:hAnsi="Arial" w:cs="Arial"/>
          <w:bCs/>
        </w:rPr>
        <w:t xml:space="preserve"> replace existing boom chain with new one</w:t>
      </w:r>
      <w:r w:rsidR="005E2B6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CC0538" w:rsidRDefault="00CC0538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boom chain hole shows excessive</w:t>
      </w:r>
      <w:r w:rsidR="0004310B">
        <w:rPr>
          <w:rFonts w:ascii="Arial" w:hAnsi="Arial" w:cs="Arial"/>
          <w:bCs/>
        </w:rPr>
        <w:t xml:space="preserve"> ware</w:t>
      </w:r>
      <w:r>
        <w:rPr>
          <w:rFonts w:ascii="Arial" w:hAnsi="Arial" w:cs="Arial"/>
          <w:bCs/>
        </w:rPr>
        <w:t xml:space="preserve"> undo boom chains at either end of boom stick in question and tow to shore to install new hole</w:t>
      </w:r>
      <w:r w:rsidR="005E2B63">
        <w:rPr>
          <w:rFonts w:ascii="Arial" w:hAnsi="Arial" w:cs="Arial"/>
          <w:bCs/>
        </w:rPr>
        <w:t>.</w:t>
      </w:r>
    </w:p>
    <w:p w:rsidR="0080230E" w:rsidRPr="0080230E" w:rsidRDefault="005A060F" w:rsidP="0080230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at shore-</w:t>
      </w:r>
      <w:r w:rsidR="0004310B">
        <w:rPr>
          <w:rFonts w:ascii="Arial" w:hAnsi="Arial" w:cs="Arial"/>
          <w:bCs/>
        </w:rPr>
        <w:t>line</w:t>
      </w:r>
      <w:r w:rsidR="005E2B63">
        <w:rPr>
          <w:rFonts w:ascii="Arial" w:hAnsi="Arial" w:cs="Arial"/>
          <w:bCs/>
        </w:rPr>
        <w:t>,</w:t>
      </w:r>
      <w:r w:rsidR="0004310B">
        <w:rPr>
          <w:rFonts w:ascii="Arial" w:hAnsi="Arial" w:cs="Arial"/>
          <w:bCs/>
        </w:rPr>
        <w:t xml:space="preserve"> secure boat and boom stick with rope to land point</w:t>
      </w:r>
      <w:r w:rsidR="005E2B63">
        <w:rPr>
          <w:rFonts w:ascii="Arial" w:hAnsi="Arial" w:cs="Arial"/>
          <w:bCs/>
        </w:rPr>
        <w:t>.</w:t>
      </w:r>
    </w:p>
    <w:p w:rsidR="0004310B" w:rsidRDefault="0080230E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</w:t>
      </w:r>
      <w:r w:rsidR="0038599E">
        <w:rPr>
          <w:rFonts w:ascii="Arial" w:hAnsi="Arial" w:cs="Arial"/>
          <w:bCs/>
        </w:rPr>
        <w:t xml:space="preserve"> procedure will be performed</w:t>
      </w:r>
      <w:r>
        <w:rPr>
          <w:rFonts w:ascii="Arial" w:hAnsi="Arial" w:cs="Arial"/>
          <w:bCs/>
        </w:rPr>
        <w:t xml:space="preserve"> standing in knee to thigh deep water, make sure that your standing area is flat and not slippery</w:t>
      </w:r>
      <w:r w:rsidR="005E2B63">
        <w:rPr>
          <w:rFonts w:ascii="Arial" w:hAnsi="Arial" w:cs="Arial"/>
          <w:bCs/>
        </w:rPr>
        <w:t>.</w:t>
      </w:r>
    </w:p>
    <w:p w:rsidR="0080230E" w:rsidRPr="0080230E" w:rsidRDefault="0080230E" w:rsidP="0080230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chain saw cut off section of boom stick with worn boom ch</w:t>
      </w:r>
      <w:r w:rsidR="00492E5A">
        <w:rPr>
          <w:rFonts w:ascii="Arial" w:hAnsi="Arial" w:cs="Arial"/>
          <w:bCs/>
        </w:rPr>
        <w:t>ain hole (approx. 2 feet of log</w:t>
      </w:r>
      <w:r>
        <w:rPr>
          <w:rFonts w:ascii="Arial" w:hAnsi="Arial" w:cs="Arial"/>
          <w:bCs/>
        </w:rPr>
        <w:t>)</w:t>
      </w:r>
      <w:r w:rsidR="005E2B63">
        <w:rPr>
          <w:rFonts w:ascii="Arial" w:hAnsi="Arial" w:cs="Arial"/>
          <w:bCs/>
        </w:rPr>
        <w:t>.</w:t>
      </w:r>
    </w:p>
    <w:p w:rsidR="00F661CA" w:rsidRDefault="00F661CA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Install new boom chain hole with </w:t>
      </w:r>
      <w:r w:rsidR="00492E5A">
        <w:rPr>
          <w:rFonts w:ascii="Arial" w:hAnsi="Arial" w:cs="Arial"/>
          <w:bCs/>
        </w:rPr>
        <w:t xml:space="preserve">Chainsaw (Follow Safework Procedures for Chainsaw Operation) </w:t>
      </w:r>
    </w:p>
    <w:p w:rsidR="00C129E7" w:rsidRPr="005E2B63" w:rsidRDefault="00C129E7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 w:rsidRPr="005E2B63">
        <w:rPr>
          <w:rFonts w:ascii="Arial" w:hAnsi="Arial" w:cs="Arial"/>
          <w:bCs/>
        </w:rPr>
        <w:t>Undo boom stick from land point</w:t>
      </w:r>
      <w:r w:rsidR="005E2B63" w:rsidRPr="005E2B63">
        <w:rPr>
          <w:rFonts w:ascii="Arial" w:hAnsi="Arial" w:cs="Arial"/>
          <w:bCs/>
        </w:rPr>
        <w:t>,</w:t>
      </w:r>
      <w:r w:rsidR="005E2B63">
        <w:rPr>
          <w:rFonts w:ascii="Arial" w:hAnsi="Arial" w:cs="Arial"/>
          <w:bCs/>
        </w:rPr>
        <w:t xml:space="preserve"> t</w:t>
      </w:r>
      <w:r w:rsidRPr="005E2B63">
        <w:rPr>
          <w:rFonts w:ascii="Arial" w:hAnsi="Arial" w:cs="Arial"/>
          <w:bCs/>
        </w:rPr>
        <w:t>ow boom stick back to location in boom</w:t>
      </w:r>
      <w:r w:rsidR="00347114">
        <w:rPr>
          <w:rFonts w:ascii="Arial" w:hAnsi="Arial" w:cs="Arial"/>
          <w:bCs/>
        </w:rPr>
        <w:t>.</w:t>
      </w:r>
      <w:r w:rsidRPr="005E2B63">
        <w:rPr>
          <w:rFonts w:ascii="Arial" w:hAnsi="Arial" w:cs="Arial"/>
          <w:bCs/>
        </w:rPr>
        <w:t xml:space="preserve"> </w:t>
      </w:r>
    </w:p>
    <w:p w:rsidR="00C129E7" w:rsidRPr="00BB6D84" w:rsidRDefault="00BB4B58" w:rsidP="0057098E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Reinstall boom chains to boom stick at appropriate location</w:t>
      </w:r>
      <w:r w:rsidR="0034711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1C4C70" w:rsidRDefault="001C4C70" w:rsidP="004E1A8F">
      <w:pPr>
        <w:spacing w:after="0" w:line="240" w:lineRule="auto"/>
        <w:rPr>
          <w:rFonts w:ascii="Arial" w:hAnsi="Arial" w:cs="Arial"/>
          <w:bCs/>
        </w:rPr>
      </w:pPr>
    </w:p>
    <w:p w:rsidR="00B22485" w:rsidRPr="0057098E" w:rsidRDefault="003A66C6" w:rsidP="00BB6D84">
      <w:pPr>
        <w:spacing w:after="0" w:line="240" w:lineRule="auto"/>
        <w:rPr>
          <w:rFonts w:ascii="Arial" w:hAnsi="Arial" w:cs="Arial"/>
          <w:b/>
          <w:bCs/>
        </w:rPr>
      </w:pPr>
      <w:r w:rsidRPr="0057098E">
        <w:rPr>
          <w:rFonts w:ascii="Arial" w:hAnsi="Arial" w:cs="Arial"/>
          <w:b/>
          <w:bCs/>
        </w:rPr>
        <w:t>Post Procedure/Take Down</w:t>
      </w:r>
    </w:p>
    <w:p w:rsidR="00B22485" w:rsidRDefault="00BB4B58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Motor back to boat launch</w:t>
      </w:r>
      <w:r w:rsidR="0038599E">
        <w:rPr>
          <w:rFonts w:ascii="Arial" w:hAnsi="Arial" w:cs="Arial"/>
          <w:bCs/>
        </w:rPr>
        <w:t>/tie up</w:t>
      </w:r>
      <w:r>
        <w:rPr>
          <w:rFonts w:ascii="Arial" w:hAnsi="Arial" w:cs="Arial"/>
          <w:bCs/>
        </w:rPr>
        <w:t xml:space="preserve"> location</w:t>
      </w:r>
      <w:r w:rsidR="0034711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BB4B58" w:rsidRDefault="00BB4B58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back at shore pull up motor to locked position (be aware of pinch points)</w:t>
      </w:r>
      <w:r w:rsidR="00347114">
        <w:rPr>
          <w:rFonts w:ascii="Arial" w:hAnsi="Arial" w:cs="Arial"/>
          <w:bCs/>
        </w:rPr>
        <w:t>.</w:t>
      </w:r>
    </w:p>
    <w:p w:rsidR="00BB4B58" w:rsidRDefault="00BB4B58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Pull boat out of water onto boat trailer</w:t>
      </w:r>
      <w:r w:rsidR="0034711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BB4B58" w:rsidRPr="00CE17D4" w:rsidRDefault="00BB4B58" w:rsidP="00CE17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Replace boat to secure location</w:t>
      </w:r>
      <w:r w:rsidR="00347114">
        <w:rPr>
          <w:rFonts w:ascii="Arial" w:hAnsi="Arial" w:cs="Arial"/>
          <w:bCs/>
        </w:rPr>
        <w:t>.</w:t>
      </w:r>
    </w:p>
    <w:p w:rsidR="00CE17D4" w:rsidRDefault="00CE17D4" w:rsidP="0057098E">
      <w:pPr>
        <w:spacing w:after="0" w:line="240" w:lineRule="auto"/>
        <w:rPr>
          <w:rFonts w:ascii="Arial" w:hAnsi="Arial" w:cs="Arial"/>
          <w:b/>
          <w:bCs/>
        </w:rPr>
      </w:pPr>
    </w:p>
    <w:p w:rsidR="00E8322B" w:rsidRDefault="00E8322B" w:rsidP="005E2B6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4248"/>
        <w:gridCol w:w="5328"/>
      </w:tblGrid>
      <w:tr w:rsidR="00E8322B" w:rsidRPr="00E46C13" w:rsidTr="00E8322B">
        <w:trPr>
          <w:trHeight w:val="350"/>
        </w:trPr>
        <w:tc>
          <w:tcPr>
            <w:tcW w:w="4248" w:type="dxa"/>
            <w:shd w:val="pct15" w:color="auto" w:fill="auto"/>
            <w:vAlign w:val="center"/>
          </w:tcPr>
          <w:p w:rsidR="00E8322B" w:rsidRPr="00E46C13" w:rsidRDefault="00E8322B" w:rsidP="00AA79AD">
            <w:pPr>
              <w:pStyle w:val="Footer"/>
              <w:spacing w:after="0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  <w:r>
              <w:rPr>
                <w:rFonts w:ascii="Arial" w:hAnsi="Arial" w:cs="Arial"/>
                <w:b/>
              </w:rPr>
              <w:t>July 6, 2010</w:t>
            </w:r>
          </w:p>
        </w:tc>
        <w:tc>
          <w:tcPr>
            <w:tcW w:w="5328" w:type="dxa"/>
            <w:shd w:val="pct15" w:color="auto" w:fill="auto"/>
            <w:vAlign w:val="center"/>
          </w:tcPr>
          <w:p w:rsidR="00E8322B" w:rsidRPr="00E46C13" w:rsidRDefault="00E8322B" w:rsidP="00AA79AD">
            <w:pPr>
              <w:pStyle w:val="Footer"/>
              <w:spacing w:after="0"/>
              <w:jc w:val="right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 xml:space="preserve"> Ritchie Fulla</w:t>
            </w:r>
          </w:p>
        </w:tc>
      </w:tr>
    </w:tbl>
    <w:p w:rsidR="00E8322B" w:rsidRPr="005E2B63" w:rsidRDefault="00E8322B" w:rsidP="005E2B6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8322B" w:rsidRPr="005E2B63" w:rsidSect="00E8322B">
      <w:headerReference w:type="default" r:id="rId11"/>
      <w:footerReference w:type="default" r:id="rId12"/>
      <w:pgSz w:w="12240" w:h="15840"/>
      <w:pgMar w:top="720" w:right="1296" w:bottom="720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14" w:rsidRDefault="00347114" w:rsidP="00D913E4">
      <w:pPr>
        <w:spacing w:after="0" w:line="240" w:lineRule="auto"/>
      </w:pPr>
      <w:r>
        <w:separator/>
      </w:r>
    </w:p>
  </w:endnote>
  <w:endnote w:type="continuationSeparator" w:id="0">
    <w:p w:rsidR="00347114" w:rsidRDefault="00347114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14" w:rsidRPr="005E2B63" w:rsidRDefault="00347114" w:rsidP="00BB6D84">
    <w:pPr>
      <w:pStyle w:val="Footer"/>
      <w:spacing w:after="0" w:line="240" w:lineRule="auto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14" w:rsidRDefault="00347114" w:rsidP="00D913E4">
      <w:pPr>
        <w:spacing w:after="0" w:line="240" w:lineRule="auto"/>
      </w:pPr>
      <w:r>
        <w:separator/>
      </w:r>
    </w:p>
  </w:footnote>
  <w:footnote w:type="continuationSeparator" w:id="0">
    <w:p w:rsidR="00347114" w:rsidRDefault="00347114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2888"/>
      <w:gridCol w:w="1080"/>
      <w:gridCol w:w="2340"/>
      <w:gridCol w:w="2250"/>
    </w:tblGrid>
    <w:tr w:rsidR="00492E5A" w:rsidRPr="00D913E4" w:rsidTr="00761A28">
      <w:trPr>
        <w:trHeight w:val="101"/>
      </w:trPr>
      <w:tc>
        <w:tcPr>
          <w:tcW w:w="1630" w:type="dxa"/>
          <w:shd w:val="pct15" w:color="auto" w:fill="auto"/>
          <w:vAlign w:val="center"/>
        </w:tcPr>
        <w:p w:rsidR="00492E5A" w:rsidRPr="00D913E4" w:rsidRDefault="00492E5A" w:rsidP="00761A28">
          <w:pPr>
            <w:spacing w:after="0" w:line="240" w:lineRule="auto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288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492E5A" w:rsidRPr="00D913E4" w:rsidRDefault="00492E5A" w:rsidP="00761A2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Eng. &amp; Public Works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pct15" w:color="auto" w:fill="auto"/>
          <w:vAlign w:val="center"/>
        </w:tcPr>
        <w:p w:rsidR="00492E5A" w:rsidRPr="00D913E4" w:rsidRDefault="00492E5A" w:rsidP="00761A2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Area: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</w:tcPr>
        <w:p w:rsidR="00492E5A" w:rsidRPr="00D913E4" w:rsidRDefault="00492E5A" w:rsidP="00761A2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Distribution</w:t>
          </w:r>
        </w:p>
      </w:tc>
      <w:tc>
        <w:tcPr>
          <w:tcW w:w="2250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492E5A" w:rsidRPr="00D913E4" w:rsidRDefault="00492E5A" w:rsidP="00761A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CA"/>
            </w:rPr>
            <w:drawing>
              <wp:inline distT="0" distB="0" distL="0" distR="0">
                <wp:extent cx="1144350" cy="26706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354" cy="267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2E5A" w:rsidRPr="00D913E4" w:rsidTr="00761A28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492E5A" w:rsidRPr="00D913E4" w:rsidRDefault="00492E5A" w:rsidP="00761A28">
          <w:pPr>
            <w:tabs>
              <w:tab w:val="right" w:pos="9255"/>
            </w:tabs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D913E4">
            <w:rPr>
              <w:rFonts w:ascii="Arial" w:hAnsi="Arial" w:cs="Arial"/>
              <w:b/>
            </w:rPr>
            <w:t>Subject:</w:t>
          </w:r>
        </w:p>
      </w:tc>
      <w:tc>
        <w:tcPr>
          <w:tcW w:w="6308" w:type="dxa"/>
          <w:gridSpan w:val="3"/>
          <w:tcBorders>
            <w:right w:val="single" w:sz="4" w:space="0" w:color="auto"/>
          </w:tcBorders>
          <w:shd w:val="pct15" w:color="auto" w:fill="auto"/>
          <w:vAlign w:val="center"/>
        </w:tcPr>
        <w:p w:rsidR="00492E5A" w:rsidRPr="00D913E4" w:rsidRDefault="00492E5A" w:rsidP="00761A28">
          <w:pPr>
            <w:tabs>
              <w:tab w:val="right" w:pos="9255"/>
            </w:tabs>
            <w:spacing w:after="0" w:line="240" w:lineRule="auto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 xml:space="preserve">Log Booms Inspection/Repair &amp; Maintenance </w:t>
          </w:r>
        </w:p>
      </w:tc>
      <w:tc>
        <w:tcPr>
          <w:tcW w:w="2250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492E5A" w:rsidRPr="00D913E4" w:rsidRDefault="00492E5A" w:rsidP="00761A28">
          <w:pPr>
            <w:tabs>
              <w:tab w:val="right" w:pos="9255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347114" w:rsidRPr="00BB6D84" w:rsidRDefault="00347114" w:rsidP="00BB6D84">
    <w:pPr>
      <w:pStyle w:val="Header"/>
      <w:spacing w:after="0" w:line="240" w:lineRule="aut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71"/>
    <w:multiLevelType w:val="hybridMultilevel"/>
    <w:tmpl w:val="D5EE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879"/>
    <w:multiLevelType w:val="hybridMultilevel"/>
    <w:tmpl w:val="B442C19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7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72F8E"/>
    <w:multiLevelType w:val="hybridMultilevel"/>
    <w:tmpl w:val="319C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2A36"/>
    <w:multiLevelType w:val="hybridMultilevel"/>
    <w:tmpl w:val="29FC0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4556A"/>
    <w:multiLevelType w:val="hybridMultilevel"/>
    <w:tmpl w:val="1ACC8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4783D"/>
    <w:multiLevelType w:val="hybridMultilevel"/>
    <w:tmpl w:val="2C10B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2E48"/>
    <w:rsid w:val="00017CB1"/>
    <w:rsid w:val="00022363"/>
    <w:rsid w:val="0002537D"/>
    <w:rsid w:val="00025F52"/>
    <w:rsid w:val="00041E7C"/>
    <w:rsid w:val="0004310B"/>
    <w:rsid w:val="00045833"/>
    <w:rsid w:val="00053179"/>
    <w:rsid w:val="00055F90"/>
    <w:rsid w:val="000565E2"/>
    <w:rsid w:val="00061527"/>
    <w:rsid w:val="00064667"/>
    <w:rsid w:val="000741C3"/>
    <w:rsid w:val="00077E8D"/>
    <w:rsid w:val="00082F04"/>
    <w:rsid w:val="0008409D"/>
    <w:rsid w:val="0009385E"/>
    <w:rsid w:val="00093AA9"/>
    <w:rsid w:val="000940A7"/>
    <w:rsid w:val="000A60E2"/>
    <w:rsid w:val="000B6054"/>
    <w:rsid w:val="000C0116"/>
    <w:rsid w:val="000C3EB7"/>
    <w:rsid w:val="000D242E"/>
    <w:rsid w:val="000E2184"/>
    <w:rsid w:val="000E6B26"/>
    <w:rsid w:val="000F2419"/>
    <w:rsid w:val="000F4C00"/>
    <w:rsid w:val="000F545B"/>
    <w:rsid w:val="000F5D27"/>
    <w:rsid w:val="00105B9F"/>
    <w:rsid w:val="001104B6"/>
    <w:rsid w:val="001277BE"/>
    <w:rsid w:val="0013291F"/>
    <w:rsid w:val="00152728"/>
    <w:rsid w:val="001555ED"/>
    <w:rsid w:val="00185822"/>
    <w:rsid w:val="001911BC"/>
    <w:rsid w:val="001A2DA9"/>
    <w:rsid w:val="001B688F"/>
    <w:rsid w:val="001B71B2"/>
    <w:rsid w:val="001C4C70"/>
    <w:rsid w:val="001F28EC"/>
    <w:rsid w:val="002069B9"/>
    <w:rsid w:val="00212816"/>
    <w:rsid w:val="00217A42"/>
    <w:rsid w:val="002528DB"/>
    <w:rsid w:val="002718D3"/>
    <w:rsid w:val="00275A07"/>
    <w:rsid w:val="00281125"/>
    <w:rsid w:val="00293A88"/>
    <w:rsid w:val="00295CB9"/>
    <w:rsid w:val="002A711C"/>
    <w:rsid w:val="002A7EDE"/>
    <w:rsid w:val="002C6A2E"/>
    <w:rsid w:val="002D0124"/>
    <w:rsid w:val="002E19E0"/>
    <w:rsid w:val="002E33E7"/>
    <w:rsid w:val="002F210D"/>
    <w:rsid w:val="002F629F"/>
    <w:rsid w:val="00310387"/>
    <w:rsid w:val="00313941"/>
    <w:rsid w:val="0032314A"/>
    <w:rsid w:val="0033488B"/>
    <w:rsid w:val="00337C97"/>
    <w:rsid w:val="003417EC"/>
    <w:rsid w:val="00347114"/>
    <w:rsid w:val="003471CE"/>
    <w:rsid w:val="00350442"/>
    <w:rsid w:val="00351C97"/>
    <w:rsid w:val="00366FBC"/>
    <w:rsid w:val="003705CB"/>
    <w:rsid w:val="0037091E"/>
    <w:rsid w:val="003762D9"/>
    <w:rsid w:val="00377A65"/>
    <w:rsid w:val="0038599E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00515"/>
    <w:rsid w:val="00407443"/>
    <w:rsid w:val="004170A7"/>
    <w:rsid w:val="0041729B"/>
    <w:rsid w:val="004327DC"/>
    <w:rsid w:val="00436396"/>
    <w:rsid w:val="00441083"/>
    <w:rsid w:val="004413A2"/>
    <w:rsid w:val="0044500B"/>
    <w:rsid w:val="00467E7A"/>
    <w:rsid w:val="0047301D"/>
    <w:rsid w:val="00475B18"/>
    <w:rsid w:val="00480080"/>
    <w:rsid w:val="00485A5C"/>
    <w:rsid w:val="0048649D"/>
    <w:rsid w:val="00491D8E"/>
    <w:rsid w:val="00492E5A"/>
    <w:rsid w:val="004A798E"/>
    <w:rsid w:val="004B397D"/>
    <w:rsid w:val="004C6218"/>
    <w:rsid w:val="004D5AEF"/>
    <w:rsid w:val="004E1A8F"/>
    <w:rsid w:val="004E1E26"/>
    <w:rsid w:val="00501128"/>
    <w:rsid w:val="00505D46"/>
    <w:rsid w:val="00517120"/>
    <w:rsid w:val="00521340"/>
    <w:rsid w:val="005362A5"/>
    <w:rsid w:val="00536A8E"/>
    <w:rsid w:val="0057098E"/>
    <w:rsid w:val="00576AB5"/>
    <w:rsid w:val="0058416C"/>
    <w:rsid w:val="00586708"/>
    <w:rsid w:val="005960ED"/>
    <w:rsid w:val="005A060F"/>
    <w:rsid w:val="005A10F0"/>
    <w:rsid w:val="005A2CA4"/>
    <w:rsid w:val="005A4716"/>
    <w:rsid w:val="005B4535"/>
    <w:rsid w:val="005D699F"/>
    <w:rsid w:val="005D6FBF"/>
    <w:rsid w:val="005E2523"/>
    <w:rsid w:val="005E2B63"/>
    <w:rsid w:val="005F01CB"/>
    <w:rsid w:val="005F591E"/>
    <w:rsid w:val="00603EB3"/>
    <w:rsid w:val="006065A9"/>
    <w:rsid w:val="00612A9E"/>
    <w:rsid w:val="00613039"/>
    <w:rsid w:val="00620F38"/>
    <w:rsid w:val="0063170C"/>
    <w:rsid w:val="00634805"/>
    <w:rsid w:val="00637A9E"/>
    <w:rsid w:val="00642F12"/>
    <w:rsid w:val="006512C3"/>
    <w:rsid w:val="00663A69"/>
    <w:rsid w:val="0068613D"/>
    <w:rsid w:val="00686C38"/>
    <w:rsid w:val="00687551"/>
    <w:rsid w:val="0069781A"/>
    <w:rsid w:val="006A7B5D"/>
    <w:rsid w:val="006B76F9"/>
    <w:rsid w:val="006C1A8C"/>
    <w:rsid w:val="006C7362"/>
    <w:rsid w:val="006D51A1"/>
    <w:rsid w:val="006D7D1C"/>
    <w:rsid w:val="006E5D0E"/>
    <w:rsid w:val="006E6418"/>
    <w:rsid w:val="006E65B8"/>
    <w:rsid w:val="006E67DC"/>
    <w:rsid w:val="00700FCB"/>
    <w:rsid w:val="0070767A"/>
    <w:rsid w:val="00743052"/>
    <w:rsid w:val="007517D1"/>
    <w:rsid w:val="00754D9C"/>
    <w:rsid w:val="00754E9B"/>
    <w:rsid w:val="007765B1"/>
    <w:rsid w:val="00793CD2"/>
    <w:rsid w:val="0079559B"/>
    <w:rsid w:val="00797B8A"/>
    <w:rsid w:val="007A0368"/>
    <w:rsid w:val="007A4D96"/>
    <w:rsid w:val="007C1295"/>
    <w:rsid w:val="007C5385"/>
    <w:rsid w:val="007D392A"/>
    <w:rsid w:val="007D4E23"/>
    <w:rsid w:val="007E48A6"/>
    <w:rsid w:val="007F088B"/>
    <w:rsid w:val="007F3285"/>
    <w:rsid w:val="0080230E"/>
    <w:rsid w:val="0080558D"/>
    <w:rsid w:val="008071ED"/>
    <w:rsid w:val="00811EC0"/>
    <w:rsid w:val="0082108F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3F"/>
    <w:rsid w:val="008843E1"/>
    <w:rsid w:val="008874EE"/>
    <w:rsid w:val="00890282"/>
    <w:rsid w:val="00892004"/>
    <w:rsid w:val="00893E4B"/>
    <w:rsid w:val="0089553B"/>
    <w:rsid w:val="008A622E"/>
    <w:rsid w:val="008B1273"/>
    <w:rsid w:val="008B30DF"/>
    <w:rsid w:val="008E746B"/>
    <w:rsid w:val="008F1E24"/>
    <w:rsid w:val="008F1EBA"/>
    <w:rsid w:val="008F41E8"/>
    <w:rsid w:val="008F7EFE"/>
    <w:rsid w:val="009131C8"/>
    <w:rsid w:val="00914EDA"/>
    <w:rsid w:val="00916858"/>
    <w:rsid w:val="00922CAF"/>
    <w:rsid w:val="00941DC4"/>
    <w:rsid w:val="00950397"/>
    <w:rsid w:val="00956264"/>
    <w:rsid w:val="00982C79"/>
    <w:rsid w:val="00996E57"/>
    <w:rsid w:val="009A1565"/>
    <w:rsid w:val="009A1B07"/>
    <w:rsid w:val="009A1F3E"/>
    <w:rsid w:val="009A5B04"/>
    <w:rsid w:val="009B55AA"/>
    <w:rsid w:val="009C57D9"/>
    <w:rsid w:val="009C6367"/>
    <w:rsid w:val="009D2E92"/>
    <w:rsid w:val="009E305E"/>
    <w:rsid w:val="009F2BE1"/>
    <w:rsid w:val="00A07F11"/>
    <w:rsid w:val="00A242ED"/>
    <w:rsid w:val="00A31B0B"/>
    <w:rsid w:val="00A33766"/>
    <w:rsid w:val="00A42B87"/>
    <w:rsid w:val="00A45E9F"/>
    <w:rsid w:val="00A53322"/>
    <w:rsid w:val="00A57679"/>
    <w:rsid w:val="00A66925"/>
    <w:rsid w:val="00A80C0E"/>
    <w:rsid w:val="00A84C75"/>
    <w:rsid w:val="00A93748"/>
    <w:rsid w:val="00A94697"/>
    <w:rsid w:val="00A97C96"/>
    <w:rsid w:val="00AB33E5"/>
    <w:rsid w:val="00AB45B2"/>
    <w:rsid w:val="00AD1FE4"/>
    <w:rsid w:val="00AE244A"/>
    <w:rsid w:val="00AE4E19"/>
    <w:rsid w:val="00AF1416"/>
    <w:rsid w:val="00AF6180"/>
    <w:rsid w:val="00AF7FDB"/>
    <w:rsid w:val="00B120B2"/>
    <w:rsid w:val="00B22485"/>
    <w:rsid w:val="00B43875"/>
    <w:rsid w:val="00B44916"/>
    <w:rsid w:val="00B46471"/>
    <w:rsid w:val="00B71434"/>
    <w:rsid w:val="00B75F71"/>
    <w:rsid w:val="00BB4B58"/>
    <w:rsid w:val="00BB6D84"/>
    <w:rsid w:val="00BB7160"/>
    <w:rsid w:val="00BC41BE"/>
    <w:rsid w:val="00BC6D42"/>
    <w:rsid w:val="00BD4653"/>
    <w:rsid w:val="00BE0D06"/>
    <w:rsid w:val="00BF6AA4"/>
    <w:rsid w:val="00BF735C"/>
    <w:rsid w:val="00C00EE4"/>
    <w:rsid w:val="00C019CE"/>
    <w:rsid w:val="00C02FD8"/>
    <w:rsid w:val="00C11A1D"/>
    <w:rsid w:val="00C129E7"/>
    <w:rsid w:val="00C2343A"/>
    <w:rsid w:val="00C25108"/>
    <w:rsid w:val="00C308AB"/>
    <w:rsid w:val="00C35887"/>
    <w:rsid w:val="00C46298"/>
    <w:rsid w:val="00C4635A"/>
    <w:rsid w:val="00C470E7"/>
    <w:rsid w:val="00C50514"/>
    <w:rsid w:val="00C5487D"/>
    <w:rsid w:val="00C62FB6"/>
    <w:rsid w:val="00C86344"/>
    <w:rsid w:val="00C9402B"/>
    <w:rsid w:val="00CA335F"/>
    <w:rsid w:val="00CB59A4"/>
    <w:rsid w:val="00CC0538"/>
    <w:rsid w:val="00CC7467"/>
    <w:rsid w:val="00CE17D4"/>
    <w:rsid w:val="00CE1BEB"/>
    <w:rsid w:val="00CE2487"/>
    <w:rsid w:val="00CE3F47"/>
    <w:rsid w:val="00CF16B3"/>
    <w:rsid w:val="00CF6A70"/>
    <w:rsid w:val="00D03D60"/>
    <w:rsid w:val="00D12D69"/>
    <w:rsid w:val="00D23A6B"/>
    <w:rsid w:val="00D24312"/>
    <w:rsid w:val="00D345E7"/>
    <w:rsid w:val="00D35D61"/>
    <w:rsid w:val="00D3761D"/>
    <w:rsid w:val="00D41228"/>
    <w:rsid w:val="00D51CA3"/>
    <w:rsid w:val="00D57AAD"/>
    <w:rsid w:val="00D74685"/>
    <w:rsid w:val="00D84D75"/>
    <w:rsid w:val="00D90152"/>
    <w:rsid w:val="00D913E4"/>
    <w:rsid w:val="00DA561C"/>
    <w:rsid w:val="00DA7872"/>
    <w:rsid w:val="00DB6EB5"/>
    <w:rsid w:val="00DD1B35"/>
    <w:rsid w:val="00DD5C05"/>
    <w:rsid w:val="00DF446E"/>
    <w:rsid w:val="00E044F2"/>
    <w:rsid w:val="00E0630A"/>
    <w:rsid w:val="00E1004F"/>
    <w:rsid w:val="00E15628"/>
    <w:rsid w:val="00E25550"/>
    <w:rsid w:val="00E320A4"/>
    <w:rsid w:val="00E32314"/>
    <w:rsid w:val="00E36304"/>
    <w:rsid w:val="00E36F3F"/>
    <w:rsid w:val="00E45450"/>
    <w:rsid w:val="00E56294"/>
    <w:rsid w:val="00E629DB"/>
    <w:rsid w:val="00E8322B"/>
    <w:rsid w:val="00E95489"/>
    <w:rsid w:val="00EA4716"/>
    <w:rsid w:val="00EB2C31"/>
    <w:rsid w:val="00EC5AED"/>
    <w:rsid w:val="00ED1AFF"/>
    <w:rsid w:val="00ED78BC"/>
    <w:rsid w:val="00ED7A94"/>
    <w:rsid w:val="00EE0A5D"/>
    <w:rsid w:val="00EE2FDC"/>
    <w:rsid w:val="00EE49C3"/>
    <w:rsid w:val="00EF2B50"/>
    <w:rsid w:val="00F14B12"/>
    <w:rsid w:val="00F25819"/>
    <w:rsid w:val="00F34660"/>
    <w:rsid w:val="00F3623C"/>
    <w:rsid w:val="00F55AF4"/>
    <w:rsid w:val="00F60CF3"/>
    <w:rsid w:val="00F63DE0"/>
    <w:rsid w:val="00F661CA"/>
    <w:rsid w:val="00F72C78"/>
    <w:rsid w:val="00F77CD3"/>
    <w:rsid w:val="00F85199"/>
    <w:rsid w:val="00F94F40"/>
    <w:rsid w:val="00FA69C7"/>
    <w:rsid w:val="00FB23C9"/>
    <w:rsid w:val="00FC0BD0"/>
    <w:rsid w:val="00FC5C26"/>
    <w:rsid w:val="00FC77F0"/>
    <w:rsid w:val="00FD52D4"/>
    <w:rsid w:val="00FE12BF"/>
    <w:rsid w:val="00FE13FF"/>
    <w:rsid w:val="00FE1B51"/>
    <w:rsid w:val="00FE2FB2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D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Procedure.  </Description0>
    <Distribution xmlns="d7012dbd-2263-4023-81ff-d043f2b12419">Send in Word format to Doris Sawrie in HR when completed.</Distribution>
  </documentManagement>
</p:properties>
</file>

<file path=customXml/itemProps1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EA7C6E-B7AB-4F94-896E-94768CCC54D7}">
  <ds:schemaRefs>
    <ds:schemaRef ds:uri="http://schemas.microsoft.com/office/2006/metadata/properties"/>
    <ds:schemaRef ds:uri="d7012dbd-2263-4023-81ff-d043f2b12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Template.</vt:lpstr>
    </vt:vector>
  </TitlesOfParts>
  <Company>City of Nanaimo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Template.</dc:title>
  <dc:subject/>
  <dc:creator>Doris Sawrie</dc:creator>
  <cp:keywords/>
  <dc:description/>
  <cp:lastModifiedBy>City of Nanaimo</cp:lastModifiedBy>
  <cp:revision>14</cp:revision>
  <cp:lastPrinted>2010-07-07T14:57:00Z</cp:lastPrinted>
  <dcterms:created xsi:type="dcterms:W3CDTF">2010-07-06T15:36:00Z</dcterms:created>
  <dcterms:modified xsi:type="dcterms:W3CDTF">2011-02-25T19:24:00Z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