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60"/>
      </w:tblGrid>
      <w:tr w:rsidR="00CC60DC" w:rsidRPr="001C4F5E" w14:paraId="0751DE79" w14:textId="77777777" w:rsidTr="00DA0E9B">
        <w:trPr>
          <w:trHeight w:val="737"/>
        </w:trPr>
        <w:tc>
          <w:tcPr>
            <w:tcW w:w="2898" w:type="dxa"/>
            <w:tcBorders>
              <w:top w:val="single" w:sz="4" w:space="0" w:color="auto"/>
              <w:left w:val="single" w:sz="4" w:space="0" w:color="auto"/>
              <w:bottom w:val="single" w:sz="4" w:space="0" w:color="auto"/>
              <w:right w:val="single" w:sz="4" w:space="0" w:color="auto"/>
            </w:tcBorders>
            <w:shd w:val="clear" w:color="auto" w:fill="F2F2F2"/>
          </w:tcPr>
          <w:p w14:paraId="09469A12" w14:textId="77777777" w:rsidR="00CC60DC" w:rsidRPr="006573A5" w:rsidRDefault="00CC60DC" w:rsidP="00DA0E9B">
            <w:pPr>
              <w:spacing w:line="240" w:lineRule="auto"/>
              <w:rPr>
                <w:rFonts w:cstheme="minorHAnsi"/>
                <w:b/>
                <w:sz w:val="28"/>
                <w:szCs w:val="28"/>
              </w:rPr>
            </w:pPr>
            <w:bookmarkStart w:id="0" w:name="_Toc98922778"/>
            <w:bookmarkStart w:id="1" w:name="_Toc100032064"/>
            <w:bookmarkStart w:id="2" w:name="_Toc100032519"/>
            <w:bookmarkStart w:id="3" w:name="_Toc100032996"/>
            <w:bookmarkStart w:id="4" w:name="_Toc307562194"/>
            <w:r w:rsidRPr="006573A5">
              <w:rPr>
                <w:rFonts w:cstheme="minorHAnsi"/>
                <w:b/>
                <w:sz w:val="28"/>
                <w:szCs w:val="28"/>
              </w:rPr>
              <w:br w:type="page"/>
              <w:t>Safety Procedure Title: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4915AB6" w14:textId="60D0D18D" w:rsidR="00CC60DC" w:rsidRPr="006573A5" w:rsidRDefault="00DF0F23" w:rsidP="00DA0E9B">
            <w:pPr>
              <w:spacing w:line="240" w:lineRule="auto"/>
              <w:rPr>
                <w:rFonts w:cstheme="minorHAnsi"/>
                <w:b/>
                <w:sz w:val="28"/>
                <w:szCs w:val="28"/>
              </w:rPr>
            </w:pPr>
            <w:r>
              <w:rPr>
                <w:rFonts w:cstheme="minorHAnsi"/>
                <w:b/>
                <w:sz w:val="28"/>
                <w:szCs w:val="28"/>
              </w:rPr>
              <w:t>Bloodborne Pathogens</w:t>
            </w:r>
            <w:r w:rsidR="002B776F">
              <w:rPr>
                <w:rFonts w:cstheme="minorHAnsi"/>
                <w:b/>
                <w:sz w:val="28"/>
                <w:szCs w:val="28"/>
              </w:rPr>
              <w:t xml:space="preserve"> Contaminated Laundry</w:t>
            </w:r>
          </w:p>
        </w:tc>
      </w:tr>
      <w:tr w:rsidR="00CC60DC" w:rsidRPr="00A41690" w14:paraId="7311E32D"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6AD0803A"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Issue Date: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D41AB8" w14:textId="77777777" w:rsidR="00CC60DC" w:rsidRPr="006573A5" w:rsidRDefault="00CC60DC" w:rsidP="00DA0E9B">
            <w:pPr>
              <w:spacing w:line="240" w:lineRule="auto"/>
              <w:rPr>
                <w:rFonts w:cstheme="minorHAnsi"/>
                <w:b/>
                <w:sz w:val="28"/>
                <w:szCs w:val="28"/>
              </w:rPr>
            </w:pPr>
            <w:r>
              <w:rPr>
                <w:rFonts w:cstheme="minorHAnsi"/>
                <w:b/>
                <w:sz w:val="28"/>
                <w:szCs w:val="28"/>
              </w:rPr>
              <w:t>July 2002</w:t>
            </w:r>
          </w:p>
        </w:tc>
      </w:tr>
      <w:tr w:rsidR="00CC60DC" w:rsidRPr="00BF3A0B" w14:paraId="4CF1EFCF"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1045297D"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 xml:space="preserve">Revised Date: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485568DE" w14:textId="77777777" w:rsidR="00CC60DC" w:rsidRDefault="00CC60DC" w:rsidP="00DA0E9B">
            <w:pPr>
              <w:spacing w:after="0" w:line="240" w:lineRule="auto"/>
              <w:rPr>
                <w:b/>
                <w:sz w:val="28"/>
                <w:szCs w:val="28"/>
              </w:rPr>
            </w:pPr>
            <w:r>
              <w:rPr>
                <w:b/>
                <w:sz w:val="28"/>
                <w:szCs w:val="28"/>
              </w:rPr>
              <w:t xml:space="preserve">October 2015; </w:t>
            </w:r>
          </w:p>
          <w:p w14:paraId="0FA4D8EE" w14:textId="77777777" w:rsidR="00CC60DC" w:rsidRPr="00DB3CD7" w:rsidRDefault="00CC60DC" w:rsidP="00DA0E9B">
            <w:pPr>
              <w:spacing w:after="0" w:line="240" w:lineRule="auto"/>
              <w:jc w:val="both"/>
              <w:rPr>
                <w:b/>
                <w:sz w:val="28"/>
                <w:szCs w:val="28"/>
              </w:rPr>
            </w:pPr>
            <w:r w:rsidRPr="00DB3CD7">
              <w:rPr>
                <w:b/>
                <w:sz w:val="28"/>
                <w:szCs w:val="28"/>
              </w:rPr>
              <w:t xml:space="preserve">Charlotte Fetterly, </w:t>
            </w:r>
            <w:proofErr w:type="spellStart"/>
            <w:r w:rsidRPr="00DB3CD7">
              <w:rPr>
                <w:b/>
                <w:sz w:val="28"/>
                <w:szCs w:val="28"/>
              </w:rPr>
              <w:t>M.Sc</w:t>
            </w:r>
            <w:proofErr w:type="spellEnd"/>
            <w:r w:rsidRPr="00DB3CD7">
              <w:rPr>
                <w:b/>
                <w:sz w:val="28"/>
                <w:szCs w:val="28"/>
              </w:rPr>
              <w:t>(A) Occupational Hygienist</w:t>
            </w:r>
          </w:p>
          <w:p w14:paraId="4222D27D" w14:textId="22687744" w:rsidR="00DF0F23" w:rsidRPr="006573A5" w:rsidRDefault="00CC60DC" w:rsidP="00DF0F23">
            <w:pPr>
              <w:spacing w:after="0" w:line="240" w:lineRule="auto"/>
              <w:rPr>
                <w:rFonts w:cstheme="minorHAnsi"/>
                <w:b/>
                <w:sz w:val="28"/>
                <w:szCs w:val="28"/>
              </w:rPr>
            </w:pPr>
            <w:r w:rsidRPr="00DB3CD7">
              <w:rPr>
                <w:b/>
                <w:sz w:val="28"/>
                <w:szCs w:val="28"/>
              </w:rPr>
              <w:t xml:space="preserve">Fetterly OHS Services Ltd. </w:t>
            </w:r>
          </w:p>
        </w:tc>
      </w:tr>
      <w:tr w:rsidR="00CC60DC" w:rsidRPr="00A41690" w14:paraId="27F1D4D0"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7889AF5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Prepared by:</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5187FF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Carie Sandferd, Manager, Health and Safety</w:t>
            </w:r>
          </w:p>
        </w:tc>
      </w:tr>
      <w:tr w:rsidR="00CC60DC" w:rsidRPr="00A41690" w14:paraId="78985808"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037DFE3E"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Document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38F395D" w14:textId="263E4647" w:rsidR="00CC60DC" w:rsidRPr="002864CF" w:rsidRDefault="00D02381" w:rsidP="00DA0E9B">
            <w:pPr>
              <w:spacing w:line="240" w:lineRule="auto"/>
              <w:rPr>
                <w:rFonts w:cstheme="minorHAnsi"/>
                <w:b/>
                <w:sz w:val="28"/>
                <w:szCs w:val="28"/>
              </w:rPr>
            </w:pPr>
            <w:r>
              <w:rPr>
                <w:rFonts w:cstheme="minorHAnsi"/>
                <w:b/>
                <w:sz w:val="28"/>
                <w:szCs w:val="28"/>
              </w:rPr>
              <w:t>775907</w:t>
            </w:r>
          </w:p>
        </w:tc>
      </w:tr>
    </w:tbl>
    <w:p w14:paraId="3ADB1269" w14:textId="0CD6BABF" w:rsidR="00EE09AC" w:rsidRPr="006E77B1" w:rsidRDefault="00A207DE" w:rsidP="00703089">
      <w:pPr>
        <w:pStyle w:val="Heading1"/>
        <w:rPr>
          <w:sz w:val="8"/>
          <w:szCs w:val="8"/>
        </w:rPr>
      </w:pPr>
      <w:r>
        <w:rPr>
          <w:noProof/>
        </w:rPr>
        <mc:AlternateContent>
          <mc:Choice Requires="wps">
            <w:drawing>
              <wp:anchor distT="0" distB="0" distL="114300" distR="114300" simplePos="0" relativeHeight="251659264" behindDoc="0" locked="0" layoutInCell="1" allowOverlap="1" wp14:anchorId="24C6E17E" wp14:editId="44A43685">
                <wp:simplePos x="0" y="0"/>
                <wp:positionH relativeFrom="column">
                  <wp:posOffset>-65405</wp:posOffset>
                </wp:positionH>
                <wp:positionV relativeFrom="paragraph">
                  <wp:posOffset>267335</wp:posOffset>
                </wp:positionV>
                <wp:extent cx="6070548" cy="182"/>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6070548" cy="182"/>
                        </a:xfrm>
                        <a:prstGeom prst="line">
                          <a:avLst/>
                        </a:prstGeom>
                        <a:ln w="6350" cmpd="sng">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1.05pt" to="472.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" strokecolor="black [3213]" strokeweight=".5pt"/>
            </w:pict>
          </mc:Fallback>
        </mc:AlternateContent>
      </w:r>
    </w:p>
    <w:bookmarkEnd w:id="0"/>
    <w:bookmarkEnd w:id="1"/>
    <w:bookmarkEnd w:id="2"/>
    <w:bookmarkEnd w:id="3"/>
    <w:bookmarkEnd w:id="4"/>
    <w:p w14:paraId="0E4824EB" w14:textId="77777777" w:rsidR="007B6F5C" w:rsidRPr="007C1853" w:rsidRDefault="007B6F5C" w:rsidP="007B6F5C">
      <w:pPr>
        <w:pStyle w:val="Heading1"/>
        <w:rPr>
          <w:sz w:val="28"/>
        </w:rPr>
      </w:pPr>
      <w:r w:rsidRPr="007C1853">
        <w:rPr>
          <w:sz w:val="28"/>
        </w:rPr>
        <w:t>DRY CLEAN OR DISPOSE OF CONTAMINATED</w:t>
      </w:r>
      <w:bookmarkStart w:id="5" w:name="_Toc98922774"/>
      <w:bookmarkStart w:id="6" w:name="_Toc100032060"/>
      <w:bookmarkStart w:id="7" w:name="_Toc100032515"/>
      <w:bookmarkStart w:id="8" w:name="_Toc100032992"/>
      <w:bookmarkStart w:id="9" w:name="_Toc303866689"/>
      <w:bookmarkStart w:id="10" w:name="_Toc303868169"/>
      <w:r w:rsidRPr="007C1853">
        <w:rPr>
          <w:sz w:val="28"/>
        </w:rPr>
        <w:t xml:space="preserve"> LAUNDRY</w:t>
      </w:r>
      <w:bookmarkEnd w:id="5"/>
      <w:bookmarkEnd w:id="6"/>
      <w:bookmarkEnd w:id="7"/>
      <w:bookmarkEnd w:id="8"/>
      <w:bookmarkEnd w:id="9"/>
      <w:bookmarkEnd w:id="10"/>
    </w:p>
    <w:p w14:paraId="722A04E8" w14:textId="77777777" w:rsidR="002B776F" w:rsidRPr="002B776F" w:rsidRDefault="002B776F" w:rsidP="007B6F5C">
      <w:pPr>
        <w:rPr>
          <w:rFonts w:eastAsia="Arial Unicode MS"/>
          <w:b/>
          <w:sz w:val="8"/>
          <w:szCs w:val="8"/>
        </w:rPr>
      </w:pPr>
    </w:p>
    <w:p w14:paraId="21A8A5D8" w14:textId="510B3CD4" w:rsidR="007B6F5C" w:rsidRPr="002668CA" w:rsidRDefault="007B6F5C" w:rsidP="007B6F5C">
      <w:pPr>
        <w:rPr>
          <w:rFonts w:eastAsia="Arial Unicode MS"/>
        </w:rPr>
      </w:pPr>
      <w:r w:rsidRPr="002668CA">
        <w:rPr>
          <w:rFonts w:eastAsia="Arial Unicode MS"/>
        </w:rPr>
        <w:t>During the course of their duties, employees may have blood or certain body fluids splashed on their clothing.  Small amounts of blood or certain body fluids splashed on clothing can be laundered while gross amounts of blood, such as large saturated areas, may require clothing to be bagged for transport to incineration or a sanitary landfill in a manner that prevents leakage and that complies with provincial regulations.</w:t>
      </w:r>
    </w:p>
    <w:p w14:paraId="5DEF02F1" w14:textId="77777777" w:rsidR="007B6F5C" w:rsidRPr="002668CA" w:rsidRDefault="007B6F5C" w:rsidP="007B6F5C">
      <w:pPr>
        <w:rPr>
          <w:rFonts w:eastAsia="Arial Unicode MS"/>
        </w:rPr>
      </w:pPr>
      <w:r w:rsidRPr="002668CA">
        <w:rPr>
          <w:rFonts w:eastAsia="Arial Unicode MS"/>
        </w:rPr>
        <w:t>Isolating the laundry and minimizing manual handling prevents employees’ exposure to laundry contaminated with blood or body fluid capable of transmitting bloodborne pathogens.</w:t>
      </w:r>
    </w:p>
    <w:p w14:paraId="3550CF96" w14:textId="77777777" w:rsidR="007B6F5C" w:rsidRPr="00AA38A9" w:rsidRDefault="007B6F5C" w:rsidP="007B6F5C">
      <w:pPr>
        <w:pStyle w:val="Heading2"/>
        <w:rPr>
          <w:rFonts w:eastAsia="Arial Unicode MS"/>
          <w:i w:val="0"/>
        </w:rPr>
      </w:pPr>
      <w:bookmarkStart w:id="11" w:name="_Toc98922775"/>
      <w:bookmarkStart w:id="12" w:name="_Toc100032061"/>
      <w:bookmarkStart w:id="13" w:name="_Toc100032516"/>
      <w:bookmarkStart w:id="14" w:name="_Toc100032993"/>
      <w:bookmarkStart w:id="15" w:name="_Toc303866690"/>
      <w:bookmarkStart w:id="16" w:name="_Toc303868170"/>
      <w:bookmarkStart w:id="17" w:name="_Toc307561631"/>
      <w:bookmarkStart w:id="18" w:name="_Toc307562191"/>
      <w:r w:rsidRPr="00AA38A9">
        <w:rPr>
          <w:rFonts w:eastAsia="Arial Unicode MS"/>
          <w:i w:val="0"/>
        </w:rPr>
        <w:t>RECOMMENDATIONS FOR CONTAMINATED LAUNDRY</w:t>
      </w:r>
      <w:bookmarkEnd w:id="11"/>
      <w:bookmarkEnd w:id="12"/>
      <w:bookmarkEnd w:id="13"/>
      <w:bookmarkEnd w:id="14"/>
      <w:bookmarkEnd w:id="15"/>
      <w:bookmarkEnd w:id="16"/>
      <w:bookmarkEnd w:id="17"/>
      <w:bookmarkEnd w:id="18"/>
    </w:p>
    <w:p w14:paraId="2B9B5A54" w14:textId="4CD24FC3" w:rsidR="007B6F5C" w:rsidRPr="002668CA" w:rsidRDefault="007B6F5C" w:rsidP="007B6F5C">
      <w:pPr>
        <w:rPr>
          <w:rFonts w:eastAsia="Arial Unicode MS"/>
        </w:rPr>
      </w:pPr>
      <w:r w:rsidRPr="002668CA">
        <w:rPr>
          <w:rFonts w:eastAsia="Arial Unicode MS"/>
        </w:rPr>
        <w:t>Cont</w:t>
      </w:r>
      <w:r w:rsidR="002B776F">
        <w:rPr>
          <w:rFonts w:eastAsia="Arial Unicode MS"/>
        </w:rPr>
        <w:t>aminated laundry should be:</w:t>
      </w:r>
    </w:p>
    <w:p w14:paraId="4C47670B" w14:textId="54F9A79B" w:rsidR="007B6F5C" w:rsidRPr="002B776F" w:rsidRDefault="007B6F5C" w:rsidP="002B776F">
      <w:pPr>
        <w:numPr>
          <w:ilvl w:val="0"/>
          <w:numId w:val="8"/>
        </w:numPr>
        <w:spacing w:after="120" w:line="240" w:lineRule="auto"/>
        <w:rPr>
          <w:rFonts w:eastAsia="Arial Unicode MS"/>
        </w:rPr>
      </w:pPr>
      <w:r w:rsidRPr="002668CA">
        <w:rPr>
          <w:rFonts w:eastAsia="Arial Unicode MS"/>
        </w:rPr>
        <w:t>Effectively bagged or containerized at the location of use.  For example, when contaminated laundry is wet and there is a reasonable likelihood of soak-through or leakage, laundry should be placed and transported in other leak-resistant bags or containers.</w:t>
      </w:r>
    </w:p>
    <w:p w14:paraId="6A48F1E1" w14:textId="77777777" w:rsidR="007B6F5C" w:rsidRPr="002668CA" w:rsidRDefault="007B6F5C" w:rsidP="002B776F">
      <w:pPr>
        <w:numPr>
          <w:ilvl w:val="0"/>
          <w:numId w:val="8"/>
        </w:numPr>
        <w:spacing w:after="120" w:line="240" w:lineRule="auto"/>
        <w:rPr>
          <w:rFonts w:eastAsia="Arial Unicode MS"/>
        </w:rPr>
      </w:pPr>
      <w:r w:rsidRPr="002668CA">
        <w:rPr>
          <w:rFonts w:eastAsia="Arial Unicode MS"/>
        </w:rPr>
        <w:t>Handled as little as possible.</w:t>
      </w:r>
    </w:p>
    <w:p w14:paraId="089FC299" w14:textId="77777777" w:rsidR="002B776F" w:rsidRDefault="002B776F" w:rsidP="007B6F5C">
      <w:pPr>
        <w:pStyle w:val="Heading3"/>
        <w:rPr>
          <w:rFonts w:eastAsia="Arial Unicode MS"/>
        </w:rPr>
      </w:pPr>
      <w:bookmarkStart w:id="19" w:name="_Toc98922776"/>
      <w:bookmarkStart w:id="20" w:name="_Toc100032062"/>
      <w:bookmarkStart w:id="21" w:name="_Toc100032517"/>
      <w:bookmarkStart w:id="22" w:name="_Toc100032994"/>
      <w:bookmarkStart w:id="23" w:name="_Toc303866691"/>
      <w:bookmarkStart w:id="24" w:name="_Toc303868171"/>
      <w:bookmarkStart w:id="25" w:name="_Toc307561632"/>
      <w:bookmarkStart w:id="26" w:name="_Toc307562192"/>
    </w:p>
    <w:p w14:paraId="0B743044" w14:textId="77777777" w:rsidR="007B6F5C" w:rsidRPr="002668CA" w:rsidRDefault="007B6F5C" w:rsidP="007B6F5C">
      <w:pPr>
        <w:pStyle w:val="Heading3"/>
        <w:rPr>
          <w:rFonts w:eastAsia="Arial Unicode MS"/>
        </w:rPr>
      </w:pPr>
      <w:r w:rsidRPr="002668CA">
        <w:rPr>
          <w:rFonts w:eastAsia="Arial Unicode MS"/>
        </w:rPr>
        <w:t>Contaminated Laundry to be Dry Cleaned</w:t>
      </w:r>
      <w:bookmarkEnd w:id="19"/>
      <w:bookmarkEnd w:id="20"/>
      <w:bookmarkEnd w:id="21"/>
      <w:bookmarkEnd w:id="22"/>
      <w:bookmarkEnd w:id="23"/>
      <w:bookmarkEnd w:id="24"/>
      <w:bookmarkEnd w:id="25"/>
      <w:bookmarkEnd w:id="26"/>
    </w:p>
    <w:p w14:paraId="6BE97145" w14:textId="3761B6AE" w:rsidR="007B6F5C" w:rsidRPr="002668CA" w:rsidRDefault="007B6F5C" w:rsidP="007B6F5C">
      <w:pPr>
        <w:rPr>
          <w:rFonts w:eastAsia="Arial Unicode MS"/>
        </w:rPr>
      </w:pPr>
      <w:r w:rsidRPr="002668CA">
        <w:rPr>
          <w:rFonts w:eastAsia="Arial Unicode MS"/>
        </w:rPr>
        <w:t xml:space="preserve">If </w:t>
      </w:r>
      <w:r w:rsidRPr="002668CA">
        <w:rPr>
          <w:rFonts w:eastAsia="Arial Unicode MS"/>
          <w:b/>
        </w:rPr>
        <w:t xml:space="preserve">small amounts </w:t>
      </w:r>
      <w:r w:rsidRPr="002668CA">
        <w:rPr>
          <w:rFonts w:eastAsia="Arial Unicode MS"/>
        </w:rPr>
        <w:t>of blood or certain body f</w:t>
      </w:r>
      <w:r w:rsidR="002B776F">
        <w:rPr>
          <w:rFonts w:eastAsia="Arial Unicode MS"/>
        </w:rPr>
        <w:t>luids are splashed on clothing:</w:t>
      </w:r>
    </w:p>
    <w:p w14:paraId="4B355C9C" w14:textId="5B1798EE" w:rsidR="007B6F5C" w:rsidRPr="002B776F" w:rsidRDefault="007B6F5C" w:rsidP="002B776F">
      <w:pPr>
        <w:numPr>
          <w:ilvl w:val="0"/>
          <w:numId w:val="9"/>
        </w:numPr>
        <w:tabs>
          <w:tab w:val="clear" w:pos="720"/>
          <w:tab w:val="num" w:pos="360"/>
        </w:tabs>
        <w:spacing w:after="120" w:line="240" w:lineRule="auto"/>
        <w:ind w:left="360"/>
        <w:rPr>
          <w:rFonts w:eastAsia="Arial Unicode MS"/>
        </w:rPr>
      </w:pPr>
      <w:r w:rsidRPr="002668CA">
        <w:rPr>
          <w:rFonts w:eastAsia="Arial Unicode MS"/>
        </w:rPr>
        <w:t>Remove the soiled garment(s) as soon as possible following the exposure.</w:t>
      </w:r>
    </w:p>
    <w:p w14:paraId="6D0A4905" w14:textId="67067715" w:rsidR="007B6F5C" w:rsidRPr="002B776F" w:rsidRDefault="007B6F5C" w:rsidP="002B776F">
      <w:pPr>
        <w:numPr>
          <w:ilvl w:val="0"/>
          <w:numId w:val="9"/>
        </w:numPr>
        <w:tabs>
          <w:tab w:val="clear" w:pos="720"/>
          <w:tab w:val="num" w:pos="360"/>
        </w:tabs>
        <w:spacing w:after="120" w:line="240" w:lineRule="auto"/>
        <w:ind w:left="360"/>
        <w:rPr>
          <w:rFonts w:eastAsia="Arial Unicode MS"/>
        </w:rPr>
      </w:pPr>
      <w:r w:rsidRPr="002668CA">
        <w:rPr>
          <w:rFonts w:eastAsia="Arial Unicode MS"/>
        </w:rPr>
        <w:t>Shower or thoroughly wash the potentially contaminated skin area with soap and water.</w:t>
      </w:r>
    </w:p>
    <w:p w14:paraId="39B869A8" w14:textId="77777777" w:rsidR="00701427" w:rsidRDefault="007B6F5C" w:rsidP="002B776F">
      <w:pPr>
        <w:numPr>
          <w:ilvl w:val="0"/>
          <w:numId w:val="9"/>
        </w:numPr>
        <w:tabs>
          <w:tab w:val="clear" w:pos="720"/>
          <w:tab w:val="num" w:pos="360"/>
        </w:tabs>
        <w:spacing w:after="120" w:line="240" w:lineRule="auto"/>
        <w:ind w:left="360"/>
        <w:rPr>
          <w:rFonts w:eastAsia="Arial Unicode MS"/>
        </w:rPr>
        <w:sectPr w:rsidR="00701427">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2668CA">
        <w:rPr>
          <w:rFonts w:eastAsia="Arial Unicode MS"/>
        </w:rPr>
        <w:t>Wear Disposable gloves.</w:t>
      </w:r>
    </w:p>
    <w:p w14:paraId="3B9A9EA3" w14:textId="4D11737A" w:rsidR="007B6F5C" w:rsidRPr="00701427" w:rsidRDefault="007B6F5C" w:rsidP="00701427">
      <w:pPr>
        <w:numPr>
          <w:ilvl w:val="0"/>
          <w:numId w:val="9"/>
        </w:numPr>
        <w:tabs>
          <w:tab w:val="clear" w:pos="720"/>
          <w:tab w:val="num" w:pos="360"/>
        </w:tabs>
        <w:spacing w:after="120" w:line="240" w:lineRule="auto"/>
        <w:ind w:left="360"/>
        <w:rPr>
          <w:rFonts w:eastAsia="Arial Unicode MS"/>
        </w:rPr>
      </w:pPr>
      <w:r w:rsidRPr="00701427">
        <w:rPr>
          <w:rFonts w:eastAsia="Arial Unicode MS"/>
        </w:rPr>
        <w:lastRenderedPageBreak/>
        <w:t>While wearing disposable gloves, place the suspected contaminated clothing in a single, plastic garbage bag.</w:t>
      </w:r>
      <w:r w:rsidRPr="00701427">
        <w:rPr>
          <w:rFonts w:eastAsia="Arial Unicode MS"/>
          <w:color w:val="999999"/>
        </w:rPr>
        <w:t xml:space="preserve">  </w:t>
      </w:r>
      <w:r w:rsidRPr="00701427">
        <w:rPr>
          <w:rFonts w:eastAsia="Arial Unicode MS"/>
        </w:rPr>
        <w:t>The bag should be tied securely and not over-filled.  Stick a biohazard label on the garbage bag.</w:t>
      </w:r>
      <w:r w:rsidR="00701427" w:rsidRPr="002668CA">
        <w:t xml:space="preserve"> </w:t>
      </w:r>
      <w:r w:rsidRPr="002668CA">
        <w:t>Place the plastic garbage bag in a designated area.  Ask your supervisor where this area is located.</w:t>
      </w:r>
      <w:r w:rsidRPr="00701427">
        <w:rPr>
          <w:color w:val="999999"/>
        </w:rPr>
        <w:t xml:space="preserve">  </w:t>
      </w:r>
      <w:r w:rsidRPr="002668CA">
        <w:t xml:space="preserve">The potentially contaminated clothing will be taken to a Dry Cleaning or the Dry Cleaning </w:t>
      </w:r>
      <w:proofErr w:type="gramStart"/>
      <w:r w:rsidRPr="002668CA">
        <w:t>company</w:t>
      </w:r>
      <w:proofErr w:type="gramEnd"/>
      <w:r w:rsidRPr="002668CA">
        <w:t xml:space="preserve"> may pick up the laundry. </w:t>
      </w:r>
      <w:bookmarkStart w:id="27" w:name="_GoBack"/>
      <w:bookmarkEnd w:id="27"/>
    </w:p>
    <w:p w14:paraId="546F2C6C" w14:textId="71C903BC" w:rsidR="007B6F5C" w:rsidRPr="002668CA" w:rsidRDefault="007B6F5C" w:rsidP="007B6F5C">
      <w:pPr>
        <w:numPr>
          <w:ilvl w:val="0"/>
          <w:numId w:val="9"/>
        </w:numPr>
        <w:tabs>
          <w:tab w:val="clear" w:pos="720"/>
          <w:tab w:val="num" w:pos="360"/>
        </w:tabs>
        <w:spacing w:after="120" w:line="240" w:lineRule="auto"/>
        <w:ind w:left="360"/>
      </w:pPr>
      <w:r w:rsidRPr="002668CA">
        <w:t xml:space="preserve">Direction will be provided to the Dry Cleaning </w:t>
      </w:r>
      <w:proofErr w:type="gramStart"/>
      <w:r w:rsidRPr="002668CA">
        <w:t>company</w:t>
      </w:r>
      <w:proofErr w:type="gramEnd"/>
      <w:r w:rsidRPr="002668CA">
        <w:t xml:space="preserve"> to wash the contaminated clothing separately from other laundry items.</w:t>
      </w:r>
    </w:p>
    <w:p w14:paraId="77C88F49" w14:textId="0C042CBD" w:rsidR="007B6F5C" w:rsidRPr="002668CA" w:rsidRDefault="007B6F5C" w:rsidP="007B6F5C">
      <w:r w:rsidRPr="002668CA">
        <w:t>Clothing containing blood, certain body fluids that are sent to dry cleaners should be appropriately labeled.  For example, blood soaked laundry should be stored in bags that are appropriately labeled (biohazard symbol).  The biohazard label informs laundry and dry cleaning facilities to take the necessary precautions when cleaning the contaminated clo</w:t>
      </w:r>
      <w:r w:rsidR="002B776F">
        <w:t>thes.</w:t>
      </w:r>
    </w:p>
    <w:p w14:paraId="642DDB67" w14:textId="77777777" w:rsidR="007B6F5C" w:rsidRPr="002668CA" w:rsidRDefault="007B6F5C" w:rsidP="007B6F5C">
      <w:r w:rsidRPr="002668CA">
        <w:t xml:space="preserve">Dry cleaning personnel should be knowledgeable of procedures to handle contaminated clothing.  </w:t>
      </w:r>
    </w:p>
    <w:p w14:paraId="4E46F03C" w14:textId="77777777" w:rsidR="007B6F5C" w:rsidRPr="002668CA" w:rsidRDefault="007B6F5C" w:rsidP="007B6F5C">
      <w:pPr>
        <w:pStyle w:val="Heading3"/>
      </w:pPr>
      <w:bookmarkStart w:id="28" w:name="_Toc98922777"/>
      <w:bookmarkStart w:id="29" w:name="_Toc100032063"/>
      <w:bookmarkStart w:id="30" w:name="_Toc100032518"/>
      <w:bookmarkStart w:id="31" w:name="_Toc100032995"/>
      <w:bookmarkStart w:id="32" w:name="_Toc303866692"/>
      <w:bookmarkStart w:id="33" w:name="_Toc303868172"/>
      <w:bookmarkStart w:id="34" w:name="_Toc307561633"/>
      <w:bookmarkStart w:id="35" w:name="_Toc307562193"/>
      <w:r w:rsidRPr="002668CA">
        <w:t>Contaminated Laundry to be Dry Cleaned</w:t>
      </w:r>
      <w:bookmarkEnd w:id="28"/>
      <w:bookmarkEnd w:id="29"/>
      <w:bookmarkEnd w:id="30"/>
      <w:bookmarkEnd w:id="31"/>
      <w:bookmarkEnd w:id="32"/>
      <w:bookmarkEnd w:id="33"/>
      <w:bookmarkEnd w:id="34"/>
      <w:bookmarkEnd w:id="35"/>
    </w:p>
    <w:p w14:paraId="145F6FB6" w14:textId="65FEFD23" w:rsidR="007B6F5C" w:rsidRPr="002668CA" w:rsidRDefault="007B6F5C" w:rsidP="007B6F5C">
      <w:r w:rsidRPr="002668CA">
        <w:t>If</w:t>
      </w:r>
      <w:r w:rsidRPr="002668CA">
        <w:rPr>
          <w:b/>
        </w:rPr>
        <w:t xml:space="preserve"> clothing is saturated or dripping with </w:t>
      </w:r>
      <w:r w:rsidRPr="002668CA">
        <w:t>bl</w:t>
      </w:r>
      <w:r w:rsidR="002B776F">
        <w:t>ood and/or certain body fluids:</w:t>
      </w:r>
    </w:p>
    <w:p w14:paraId="2B7AA0A9" w14:textId="040231DD" w:rsidR="007B6F5C" w:rsidRPr="002668CA" w:rsidRDefault="007B6F5C" w:rsidP="002B776F">
      <w:pPr>
        <w:numPr>
          <w:ilvl w:val="0"/>
          <w:numId w:val="10"/>
        </w:numPr>
        <w:tabs>
          <w:tab w:val="clear" w:pos="720"/>
          <w:tab w:val="num" w:pos="360"/>
        </w:tabs>
        <w:spacing w:after="120" w:line="240" w:lineRule="auto"/>
        <w:ind w:left="360"/>
      </w:pPr>
      <w:r w:rsidRPr="002668CA">
        <w:t>Remove the soiled garments(s) as soon as possible following the exposure.</w:t>
      </w:r>
    </w:p>
    <w:p w14:paraId="2CADF81E" w14:textId="4F4E577F" w:rsidR="007B6F5C" w:rsidRPr="002668CA" w:rsidRDefault="007B6F5C" w:rsidP="002B776F">
      <w:pPr>
        <w:numPr>
          <w:ilvl w:val="0"/>
          <w:numId w:val="10"/>
        </w:numPr>
        <w:tabs>
          <w:tab w:val="clear" w:pos="720"/>
          <w:tab w:val="num" w:pos="360"/>
        </w:tabs>
        <w:spacing w:after="120" w:line="240" w:lineRule="auto"/>
        <w:ind w:left="360"/>
      </w:pPr>
      <w:r w:rsidRPr="002668CA">
        <w:t>Shower or thoroughly wash the potentially contaminated skin area with soap and water.</w:t>
      </w:r>
    </w:p>
    <w:p w14:paraId="1021B53E" w14:textId="15F23421" w:rsidR="007B6F5C" w:rsidRPr="002668CA" w:rsidRDefault="007B6F5C" w:rsidP="002B776F">
      <w:pPr>
        <w:numPr>
          <w:ilvl w:val="0"/>
          <w:numId w:val="10"/>
        </w:numPr>
        <w:tabs>
          <w:tab w:val="clear" w:pos="720"/>
          <w:tab w:val="num" w:pos="360"/>
        </w:tabs>
        <w:spacing w:after="120" w:line="240" w:lineRule="auto"/>
        <w:ind w:left="360"/>
      </w:pPr>
      <w:r w:rsidRPr="002668CA">
        <w:t>Wear disposable gloves.</w:t>
      </w:r>
    </w:p>
    <w:p w14:paraId="4C57E5DF" w14:textId="7A3A67F8" w:rsidR="007B6F5C" w:rsidRPr="002668CA" w:rsidRDefault="007B6F5C" w:rsidP="002B776F">
      <w:pPr>
        <w:numPr>
          <w:ilvl w:val="0"/>
          <w:numId w:val="10"/>
        </w:numPr>
        <w:tabs>
          <w:tab w:val="clear" w:pos="720"/>
          <w:tab w:val="num" w:pos="360"/>
        </w:tabs>
        <w:spacing w:after="120" w:line="240" w:lineRule="auto"/>
        <w:ind w:left="360"/>
      </w:pPr>
      <w:r w:rsidRPr="002668CA">
        <w:t>While wearing disposable gloves, place the suspected contaminated clothing in a yellow plastic waste holding bag.  Refer to the Manage Biomedical Waste guideline for bag specifications.  The bag should be tied securely and not over-filled.</w:t>
      </w:r>
    </w:p>
    <w:p w14:paraId="631A807D" w14:textId="77777777" w:rsidR="007B6F5C" w:rsidRPr="002668CA" w:rsidRDefault="007B6F5C" w:rsidP="002B776F">
      <w:pPr>
        <w:numPr>
          <w:ilvl w:val="0"/>
          <w:numId w:val="10"/>
        </w:numPr>
        <w:tabs>
          <w:tab w:val="clear" w:pos="720"/>
          <w:tab w:val="num" w:pos="360"/>
        </w:tabs>
        <w:spacing w:after="120" w:line="240" w:lineRule="auto"/>
        <w:ind w:left="360"/>
      </w:pPr>
      <w:r w:rsidRPr="002668CA">
        <w:t xml:space="preserve">Place the yellow plastic waste holding bag in the designated area.  The potentially contaminated clothing may be picked up by a disposal company.  </w:t>
      </w:r>
    </w:p>
    <w:p w14:paraId="7A7EBC3F" w14:textId="77777777" w:rsidR="002B776F" w:rsidRDefault="002B776F" w:rsidP="007B6F5C">
      <w:pPr>
        <w:rPr>
          <w:b/>
        </w:rPr>
      </w:pPr>
    </w:p>
    <w:p w14:paraId="20C655A7" w14:textId="36126378" w:rsidR="007B6F5C" w:rsidRPr="002668CA" w:rsidRDefault="007B6F5C" w:rsidP="007B6F5C">
      <w:r w:rsidRPr="002668CA">
        <w:rPr>
          <w:b/>
        </w:rPr>
        <w:t xml:space="preserve">NOTE:  </w:t>
      </w:r>
      <w:r w:rsidRPr="002668CA">
        <w:t>Contaminated clothing that is to be disposed of is considered a “regulated waste” and must be disposed of in accordance with federal, provincial and local regulations.  Do not discard blood soaked clothing into the regular garbage.</w:t>
      </w:r>
    </w:p>
    <w:p w14:paraId="24D0B8B2" w14:textId="73D0B212" w:rsidR="00A773A9" w:rsidRPr="002668CA" w:rsidRDefault="007B6F5C" w:rsidP="007B6F5C">
      <w:pPr>
        <w:rPr>
          <w:b/>
        </w:rPr>
      </w:pPr>
      <w:r w:rsidRPr="002668CA">
        <w:t xml:space="preserve">Please advise your supervisor if you notice the garbage or yellow plastic waste holding bag supply running out.  </w:t>
      </w:r>
    </w:p>
    <w:p w14:paraId="5AF50FE1" w14:textId="4AC70903" w:rsidR="00016625" w:rsidRPr="0025583F" w:rsidRDefault="00016625" w:rsidP="0025583F">
      <w:pPr>
        <w:tabs>
          <w:tab w:val="left" w:pos="0"/>
        </w:tabs>
        <w:rPr>
          <w:rFonts w:cs="Arial"/>
        </w:rPr>
      </w:pPr>
    </w:p>
    <w:sectPr w:rsidR="00016625" w:rsidRPr="0025583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BCE9" w14:textId="77777777" w:rsidR="007B6F5C" w:rsidRDefault="007B6F5C" w:rsidP="00AD2EF4">
      <w:pPr>
        <w:spacing w:after="0" w:line="240" w:lineRule="auto"/>
      </w:pPr>
      <w:r>
        <w:separator/>
      </w:r>
    </w:p>
  </w:endnote>
  <w:endnote w:type="continuationSeparator" w:id="0">
    <w:p w14:paraId="570E1AAC" w14:textId="77777777" w:rsidR="007B6F5C" w:rsidRDefault="007B6F5C" w:rsidP="00AD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7EAA" w14:textId="77777777" w:rsidR="0020280B" w:rsidRDefault="0020280B" w:rsidP="0072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BEBA7" w14:textId="77777777" w:rsidR="0020280B" w:rsidRDefault="00202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F090A" w14:textId="77777777" w:rsidR="0020280B" w:rsidRDefault="0020280B" w:rsidP="0072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4C80">
      <w:rPr>
        <w:rStyle w:val="PageNumber"/>
        <w:noProof/>
      </w:rPr>
      <w:t>2</w:t>
    </w:r>
    <w:r>
      <w:rPr>
        <w:rStyle w:val="PageNumber"/>
      </w:rPr>
      <w:fldChar w:fldCharType="end"/>
    </w:r>
  </w:p>
  <w:p w14:paraId="366DAC47" w14:textId="77777777" w:rsidR="0020280B" w:rsidRDefault="00202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1417" w14:textId="77777777" w:rsidR="007B6F5C" w:rsidRDefault="007B6F5C" w:rsidP="00AD2EF4">
      <w:pPr>
        <w:spacing w:after="0" w:line="240" w:lineRule="auto"/>
      </w:pPr>
      <w:r>
        <w:separator/>
      </w:r>
    </w:p>
  </w:footnote>
  <w:footnote w:type="continuationSeparator" w:id="0">
    <w:p w14:paraId="52BC0872" w14:textId="77777777" w:rsidR="007B6F5C" w:rsidRDefault="007B6F5C" w:rsidP="00AD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52B99" w14:textId="62635188" w:rsidR="007B6F5C" w:rsidRPr="0020280B" w:rsidRDefault="0020280B" w:rsidP="0020280B">
    <w:pPr>
      <w:jc w:val="center"/>
      <w:rPr>
        <w:rFonts w:cstheme="minorHAnsi"/>
        <w:sz w:val="48"/>
        <w:szCs w:val="48"/>
      </w:rPr>
    </w:pPr>
    <w:r>
      <w:rPr>
        <w:noProof/>
      </w:rPr>
      <w:drawing>
        <wp:inline distT="0" distB="0" distL="0" distR="0" wp14:anchorId="31FFC9DE" wp14:editId="3CF01BB2">
          <wp:extent cx="2503170" cy="698855"/>
          <wp:effectExtent l="0" t="0" r="0" b="6350"/>
          <wp:docPr id="11" name="Picture 11" descr="CNW_DOCS-#115091-v1-Safety_Support_Staff_2009_Sept_CNW_Logo_med_resolution_for_Documen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W_DOCS-#115091-v1-Safety_Support_Staff_2009_Sept_CNW_Logo_med_resolution_for_Document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061" cy="701896"/>
                  </a:xfrm>
                  <a:prstGeom prst="rect">
                    <a:avLst/>
                  </a:prstGeom>
                  <a:noFill/>
                  <a:ln>
                    <a:noFill/>
                  </a:ln>
                </pic:spPr>
              </pic:pic>
            </a:graphicData>
          </a:graphic>
        </wp:inline>
      </w:drawing>
    </w:r>
    <w:r>
      <w:rPr>
        <w:rFonts w:cstheme="minorHAnsi"/>
        <w:sz w:val="48"/>
        <w:szCs w:val="48"/>
      </w:rPr>
      <w:t xml:space="preserve">    SAFETY </w:t>
    </w:r>
    <w:r w:rsidRPr="00762325">
      <w:rPr>
        <w:rFonts w:cstheme="minorHAnsi"/>
        <w:sz w:val="48"/>
        <w:szCs w:val="48"/>
      </w:rPr>
      <w:t>P</w:t>
    </w:r>
    <w:r>
      <w:rPr>
        <w:rFonts w:cstheme="minorHAnsi"/>
        <w:sz w:val="48"/>
        <w:szCs w:val="48"/>
      </w:rPr>
      <w:t>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20280B" w14:paraId="277CBC7E" w14:textId="77777777" w:rsidTr="00CA237C">
      <w:trPr>
        <w:trHeight w:val="288"/>
      </w:trPr>
      <w:tc>
        <w:tcPr>
          <w:tcW w:w="7765" w:type="dxa"/>
        </w:tcPr>
        <w:p w14:paraId="3362316C" w14:textId="64B12A88" w:rsidR="0020280B" w:rsidRDefault="0020280B" w:rsidP="0020280B">
          <w:pPr>
            <w:pStyle w:val="Header"/>
            <w:tabs>
              <w:tab w:val="center" w:pos="4082"/>
              <w:tab w:val="right" w:pos="8165"/>
            </w:tabs>
            <w:jc w:val="right"/>
            <w:rPr>
              <w:rFonts w:ascii="Cambria" w:eastAsia="Times New Roman" w:hAnsi="Cambria"/>
              <w:sz w:val="36"/>
              <w:szCs w:val="36"/>
            </w:rPr>
          </w:pPr>
          <w:r>
            <w:rPr>
              <w:rFonts w:ascii="Arial" w:eastAsia="Times New Roman" w:hAnsi="Arial" w:cs="Arial"/>
              <w:sz w:val="16"/>
              <w:szCs w:val="16"/>
            </w:rPr>
            <w:tab/>
            <w:t>Biohazardous Material Contaminated Laundry</w:t>
          </w:r>
        </w:p>
      </w:tc>
      <w:tc>
        <w:tcPr>
          <w:tcW w:w="1105" w:type="dxa"/>
        </w:tcPr>
        <w:p w14:paraId="590ECA89" w14:textId="77777777" w:rsidR="0020280B" w:rsidRDefault="0020280B" w:rsidP="00CA237C">
          <w:pPr>
            <w:pStyle w:val="Header"/>
            <w:rPr>
              <w:rFonts w:ascii="Cambria" w:eastAsia="Times New Roman" w:hAnsi="Cambria"/>
              <w:b/>
              <w:bCs/>
              <w:color w:val="4F81BD"/>
              <w:sz w:val="36"/>
              <w:szCs w:val="36"/>
            </w:rPr>
          </w:pPr>
          <w:r w:rsidRPr="00033A21">
            <w:rPr>
              <w:rFonts w:ascii="Arial" w:eastAsia="Times New Roman" w:hAnsi="Arial" w:cs="Arial"/>
              <w:b/>
              <w:bCs/>
              <w:sz w:val="16"/>
              <w:szCs w:val="16"/>
            </w:rPr>
            <w:t>201</w:t>
          </w:r>
          <w:r>
            <w:rPr>
              <w:rFonts w:ascii="Arial" w:eastAsia="Times New Roman" w:hAnsi="Arial" w:cs="Arial"/>
              <w:b/>
              <w:bCs/>
              <w:sz w:val="16"/>
              <w:szCs w:val="16"/>
            </w:rPr>
            <w:t>5</w:t>
          </w:r>
        </w:p>
      </w:tc>
    </w:tr>
  </w:tbl>
  <w:p w14:paraId="7757F5A0" w14:textId="77777777" w:rsidR="0020280B" w:rsidRPr="00DA0AC8" w:rsidRDefault="0020280B" w:rsidP="00DA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1412"/>
    <w:multiLevelType w:val="hybridMultilevel"/>
    <w:tmpl w:val="5BF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F32E4"/>
    <w:multiLevelType w:val="hybridMultilevel"/>
    <w:tmpl w:val="1BB0A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42DB7"/>
    <w:multiLevelType w:val="hybridMultilevel"/>
    <w:tmpl w:val="E84AE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A3170"/>
    <w:multiLevelType w:val="hybridMultilevel"/>
    <w:tmpl w:val="412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50896"/>
    <w:multiLevelType w:val="hybridMultilevel"/>
    <w:tmpl w:val="6EEA6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F9D43EC"/>
    <w:multiLevelType w:val="hybridMultilevel"/>
    <w:tmpl w:val="206AC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1A4F53"/>
    <w:multiLevelType w:val="hybridMultilevel"/>
    <w:tmpl w:val="E3A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71BFC"/>
    <w:multiLevelType w:val="hybridMultilevel"/>
    <w:tmpl w:val="A7585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4A5001"/>
    <w:multiLevelType w:val="hybridMultilevel"/>
    <w:tmpl w:val="9A6494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837A6B"/>
    <w:multiLevelType w:val="hybridMultilevel"/>
    <w:tmpl w:val="261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0"/>
  </w:num>
  <w:num w:numId="6">
    <w:abstractNumId w:val="6"/>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F4"/>
    <w:rsid w:val="00016625"/>
    <w:rsid w:val="000338E2"/>
    <w:rsid w:val="00051C46"/>
    <w:rsid w:val="0007768F"/>
    <w:rsid w:val="0020280B"/>
    <w:rsid w:val="0025583F"/>
    <w:rsid w:val="002864CF"/>
    <w:rsid w:val="002B776F"/>
    <w:rsid w:val="002C0801"/>
    <w:rsid w:val="002C3A08"/>
    <w:rsid w:val="002D1F3D"/>
    <w:rsid w:val="002E7126"/>
    <w:rsid w:val="003318AE"/>
    <w:rsid w:val="00346113"/>
    <w:rsid w:val="00423119"/>
    <w:rsid w:val="00474C80"/>
    <w:rsid w:val="006D1D7C"/>
    <w:rsid w:val="006E27F7"/>
    <w:rsid w:val="006E77B1"/>
    <w:rsid w:val="00701427"/>
    <w:rsid w:val="00703089"/>
    <w:rsid w:val="007466D4"/>
    <w:rsid w:val="007B6F5C"/>
    <w:rsid w:val="007C1853"/>
    <w:rsid w:val="0087614B"/>
    <w:rsid w:val="008B1606"/>
    <w:rsid w:val="008B51A4"/>
    <w:rsid w:val="009C654D"/>
    <w:rsid w:val="00A207DE"/>
    <w:rsid w:val="00A37921"/>
    <w:rsid w:val="00A773A9"/>
    <w:rsid w:val="00AA5151"/>
    <w:rsid w:val="00AA6819"/>
    <w:rsid w:val="00AD2EF4"/>
    <w:rsid w:val="00B618EA"/>
    <w:rsid w:val="00B67725"/>
    <w:rsid w:val="00B915E9"/>
    <w:rsid w:val="00C5305D"/>
    <w:rsid w:val="00CA237C"/>
    <w:rsid w:val="00CA7278"/>
    <w:rsid w:val="00CC60DC"/>
    <w:rsid w:val="00D02381"/>
    <w:rsid w:val="00D15A24"/>
    <w:rsid w:val="00D15E06"/>
    <w:rsid w:val="00D41790"/>
    <w:rsid w:val="00D53C21"/>
    <w:rsid w:val="00D73FC1"/>
    <w:rsid w:val="00D761D9"/>
    <w:rsid w:val="00DA0AC8"/>
    <w:rsid w:val="00DA0E9B"/>
    <w:rsid w:val="00DF0F23"/>
    <w:rsid w:val="00E156EF"/>
    <w:rsid w:val="00E90C1D"/>
    <w:rsid w:val="00EA0A6D"/>
    <w:rsid w:val="00EA605A"/>
    <w:rsid w:val="00EE09AC"/>
    <w:rsid w:val="00F7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6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6592">
      <w:bodyDiv w:val="1"/>
      <w:marLeft w:val="0"/>
      <w:marRight w:val="0"/>
      <w:marTop w:val="0"/>
      <w:marBottom w:val="0"/>
      <w:divBdr>
        <w:top w:val="none" w:sz="0" w:space="0" w:color="auto"/>
        <w:left w:val="none" w:sz="0" w:space="0" w:color="auto"/>
        <w:bottom w:val="none" w:sz="0" w:space="0" w:color="auto"/>
        <w:right w:val="none" w:sz="0" w:space="0" w:color="auto"/>
      </w:divBdr>
      <w:divsChild>
        <w:div w:id="878052643">
          <w:marLeft w:val="0"/>
          <w:marRight w:val="0"/>
          <w:marTop w:val="0"/>
          <w:marBottom w:val="0"/>
          <w:divBdr>
            <w:top w:val="none" w:sz="0" w:space="0" w:color="auto"/>
            <w:left w:val="none" w:sz="0" w:space="0" w:color="auto"/>
            <w:bottom w:val="none" w:sz="0" w:space="0" w:color="auto"/>
            <w:right w:val="none" w:sz="0" w:space="0" w:color="auto"/>
          </w:divBdr>
          <w:divsChild>
            <w:div w:id="1032342454">
              <w:marLeft w:val="0"/>
              <w:marRight w:val="0"/>
              <w:marTop w:val="0"/>
              <w:marBottom w:val="0"/>
              <w:divBdr>
                <w:top w:val="none" w:sz="0" w:space="0" w:color="auto"/>
                <w:left w:val="none" w:sz="0" w:space="0" w:color="auto"/>
                <w:bottom w:val="none" w:sz="0" w:space="0" w:color="auto"/>
                <w:right w:val="none" w:sz="0" w:space="0" w:color="auto"/>
              </w:divBdr>
              <w:divsChild>
                <w:div w:id="2059358055">
                  <w:marLeft w:val="0"/>
                  <w:marRight w:val="0"/>
                  <w:marTop w:val="0"/>
                  <w:marBottom w:val="0"/>
                  <w:divBdr>
                    <w:top w:val="none" w:sz="0" w:space="0" w:color="auto"/>
                    <w:left w:val="none" w:sz="0" w:space="0" w:color="auto"/>
                    <w:bottom w:val="none" w:sz="0" w:space="0" w:color="auto"/>
                    <w:right w:val="none" w:sz="0" w:space="0" w:color="auto"/>
                  </w:divBdr>
                  <w:divsChild>
                    <w:div w:id="1565993152">
                      <w:marLeft w:val="0"/>
                      <w:marRight w:val="0"/>
                      <w:marTop w:val="0"/>
                      <w:marBottom w:val="0"/>
                      <w:divBdr>
                        <w:top w:val="none" w:sz="0" w:space="0" w:color="auto"/>
                        <w:left w:val="none" w:sz="0" w:space="0" w:color="auto"/>
                        <w:bottom w:val="none" w:sz="0" w:space="0" w:color="auto"/>
                        <w:right w:val="none" w:sz="0" w:space="0" w:color="auto"/>
                      </w:divBdr>
                      <w:divsChild>
                        <w:div w:id="1273439530">
                          <w:marLeft w:val="0"/>
                          <w:marRight w:val="0"/>
                          <w:marTop w:val="0"/>
                          <w:marBottom w:val="0"/>
                          <w:divBdr>
                            <w:top w:val="none" w:sz="0" w:space="0" w:color="auto"/>
                            <w:left w:val="none" w:sz="0" w:space="0" w:color="auto"/>
                            <w:bottom w:val="none" w:sz="0" w:space="0" w:color="auto"/>
                            <w:right w:val="none" w:sz="0" w:space="0" w:color="auto"/>
                          </w:divBdr>
                          <w:divsChild>
                            <w:div w:id="1314259400">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270"/>
                                  <w:marBottom w:val="0"/>
                                  <w:divBdr>
                                    <w:top w:val="none" w:sz="0" w:space="0" w:color="auto"/>
                                    <w:left w:val="none" w:sz="0" w:space="0" w:color="auto"/>
                                    <w:bottom w:val="none" w:sz="0" w:space="0" w:color="auto"/>
                                    <w:right w:val="none" w:sz="0" w:space="0" w:color="auto"/>
                                  </w:divBdr>
                                  <w:divsChild>
                                    <w:div w:id="96607191">
                                      <w:marLeft w:val="0"/>
                                      <w:marRight w:val="0"/>
                                      <w:marTop w:val="0"/>
                                      <w:marBottom w:val="0"/>
                                      <w:divBdr>
                                        <w:top w:val="none" w:sz="0" w:space="0" w:color="auto"/>
                                        <w:left w:val="none" w:sz="0" w:space="0" w:color="auto"/>
                                        <w:bottom w:val="none" w:sz="0" w:space="0" w:color="auto"/>
                                        <w:right w:val="none" w:sz="0" w:space="0" w:color="auto"/>
                                      </w:divBdr>
                                      <w:divsChild>
                                        <w:div w:id="882519620">
                                          <w:marLeft w:val="0"/>
                                          <w:marRight w:val="0"/>
                                          <w:marTop w:val="0"/>
                                          <w:marBottom w:val="0"/>
                                          <w:divBdr>
                                            <w:top w:val="none" w:sz="0" w:space="0" w:color="auto"/>
                                            <w:left w:val="none" w:sz="0" w:space="0" w:color="auto"/>
                                            <w:bottom w:val="none" w:sz="0" w:space="0" w:color="auto"/>
                                            <w:right w:val="none" w:sz="0" w:space="0" w:color="auto"/>
                                          </w:divBdr>
                                        </w:div>
                                        <w:div w:id="19359465">
                                          <w:marLeft w:val="0"/>
                                          <w:marRight w:val="0"/>
                                          <w:marTop w:val="0"/>
                                          <w:marBottom w:val="0"/>
                                          <w:divBdr>
                                            <w:top w:val="none" w:sz="0" w:space="0" w:color="auto"/>
                                            <w:left w:val="none" w:sz="0" w:space="0" w:color="auto"/>
                                            <w:bottom w:val="none" w:sz="0" w:space="0" w:color="auto"/>
                                            <w:right w:val="none" w:sz="0" w:space="0" w:color="auto"/>
                                          </w:divBdr>
                                        </w:div>
                                        <w:div w:id="745615119">
                                          <w:marLeft w:val="0"/>
                                          <w:marRight w:val="0"/>
                                          <w:marTop w:val="0"/>
                                          <w:marBottom w:val="0"/>
                                          <w:divBdr>
                                            <w:top w:val="none" w:sz="0" w:space="0" w:color="auto"/>
                                            <w:left w:val="none" w:sz="0" w:space="0" w:color="auto"/>
                                            <w:bottom w:val="none" w:sz="0" w:space="0" w:color="auto"/>
                                            <w:right w:val="none" w:sz="0" w:space="0" w:color="auto"/>
                                          </w:divBdr>
                                        </w:div>
                                        <w:div w:id="1601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New Westminster</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Sandferd</dc:creator>
  <cp:keywords/>
  <dc:description/>
  <cp:lastModifiedBy>Carie Sandferd</cp:lastModifiedBy>
  <cp:revision>5</cp:revision>
  <dcterms:created xsi:type="dcterms:W3CDTF">2015-10-30T17:33:00Z</dcterms:created>
  <dcterms:modified xsi:type="dcterms:W3CDTF">2015-10-30T17:45:00Z</dcterms:modified>
</cp:coreProperties>
</file>