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FBF" w:rsidRPr="0051721C" w:rsidRDefault="004B4FBF" w:rsidP="005863E9">
      <w:pPr>
        <w:rPr>
          <w:rFonts w:ascii="Arial" w:hAnsi="Arial" w:cs="Arial"/>
          <w:b/>
        </w:rPr>
      </w:pPr>
      <w:bookmarkStart w:id="0" w:name="_GoBack"/>
      <w:bookmarkEnd w:id="0"/>
    </w:p>
    <w:p w:rsidR="0051721C" w:rsidRDefault="00D87E6D" w:rsidP="0051721C">
      <w:pPr>
        <w:jc w:val="center"/>
        <w:rPr>
          <w:rFonts w:ascii="Arial" w:hAnsi="Arial" w:cs="Arial"/>
          <w:b/>
        </w:rPr>
      </w:pPr>
      <w:r w:rsidRPr="0051721C">
        <w:rPr>
          <w:rFonts w:ascii="Arial" w:hAnsi="Arial" w:cs="Arial"/>
          <w:b/>
        </w:rPr>
        <w:t xml:space="preserve">RISK ASSESSMENT </w:t>
      </w:r>
      <w:r w:rsidR="004B4FBF" w:rsidRPr="0051721C">
        <w:rPr>
          <w:rFonts w:ascii="Arial" w:hAnsi="Arial" w:cs="Arial"/>
          <w:b/>
        </w:rPr>
        <w:t xml:space="preserve">FOR CLEANING </w:t>
      </w:r>
      <w:r w:rsidRPr="0051721C">
        <w:rPr>
          <w:rFonts w:ascii="Arial" w:hAnsi="Arial" w:cs="Arial"/>
          <w:b/>
        </w:rPr>
        <w:t>– COVID-19</w:t>
      </w:r>
    </w:p>
    <w:p w:rsidR="005863E9" w:rsidRPr="0051721C" w:rsidRDefault="005863E9" w:rsidP="0051721C">
      <w:pPr>
        <w:jc w:val="center"/>
        <w:rPr>
          <w:rFonts w:ascii="Arial" w:hAnsi="Arial" w:cs="Arial"/>
          <w:b/>
        </w:rPr>
      </w:pPr>
      <w:r w:rsidRPr="0051721C">
        <w:rPr>
          <w:rFonts w:ascii="Arial" w:hAnsi="Arial" w:cs="Arial"/>
          <w:b/>
        </w:rPr>
        <w:t>Developed by EOC Operations and Risk Management</w:t>
      </w:r>
    </w:p>
    <w:p w:rsidR="00055E32" w:rsidRPr="0051721C" w:rsidRDefault="00055E32" w:rsidP="005863E9">
      <w:pPr>
        <w:rPr>
          <w:rFonts w:ascii="Arial" w:hAnsi="Arial" w:cs="Arial"/>
          <w:i/>
        </w:rPr>
      </w:pPr>
    </w:p>
    <w:p w:rsidR="00AF57C7" w:rsidRPr="0051721C" w:rsidRDefault="00AF57C7" w:rsidP="00AF57C7">
      <w:pPr>
        <w:rPr>
          <w:rFonts w:ascii="Arial" w:hAnsi="Arial" w:cs="Arial"/>
          <w:b/>
        </w:rPr>
      </w:pPr>
      <w:r w:rsidRPr="0051721C">
        <w:rPr>
          <w:rFonts w:ascii="Arial" w:hAnsi="Arial" w:cs="Arial"/>
          <w:b/>
        </w:rPr>
        <w:t>Cleaning priorities</w:t>
      </w:r>
    </w:p>
    <w:p w:rsidR="00AF57C7" w:rsidRDefault="00AF57C7" w:rsidP="00AF57C7">
      <w:pPr>
        <w:rPr>
          <w:rFonts w:ascii="Arial" w:hAnsi="Arial" w:cs="Arial"/>
        </w:rPr>
      </w:pPr>
      <w:r w:rsidRPr="0051721C">
        <w:rPr>
          <w:rFonts w:ascii="Arial" w:hAnsi="Arial" w:cs="Arial"/>
        </w:rPr>
        <w:t>Following is a risk assessment for the prioritization of cleaning services</w:t>
      </w:r>
      <w:r w:rsidR="0065004A" w:rsidRPr="0051721C">
        <w:rPr>
          <w:rFonts w:ascii="Arial" w:hAnsi="Arial" w:cs="Arial"/>
        </w:rPr>
        <w:t xml:space="preserve"> related to COVID-19</w:t>
      </w:r>
      <w:r w:rsidRPr="0051721C">
        <w:rPr>
          <w:rFonts w:ascii="Arial" w:hAnsi="Arial" w:cs="Arial"/>
        </w:rPr>
        <w:t xml:space="preserve">. The matrix was developed considering both the priority of cleaning within </w:t>
      </w:r>
      <w:r w:rsidR="005463EB">
        <w:rPr>
          <w:rFonts w:ascii="Arial" w:hAnsi="Arial" w:cs="Arial"/>
        </w:rPr>
        <w:t xml:space="preserve">buildings and across </w:t>
      </w:r>
      <w:r w:rsidR="006224E7">
        <w:rPr>
          <w:rFonts w:ascii="Arial" w:hAnsi="Arial" w:cs="Arial"/>
        </w:rPr>
        <w:t>buildings</w:t>
      </w:r>
      <w:r w:rsidR="00EB2B29">
        <w:rPr>
          <w:rFonts w:ascii="Arial" w:hAnsi="Arial" w:cs="Arial"/>
        </w:rPr>
        <w:t>.</w:t>
      </w:r>
    </w:p>
    <w:p w:rsidR="00EB2B29" w:rsidRPr="0051721C" w:rsidRDefault="00EB2B29" w:rsidP="00AF57C7">
      <w:pPr>
        <w:rPr>
          <w:rFonts w:ascii="Arial" w:hAnsi="Arial" w:cs="Arial"/>
        </w:rPr>
      </w:pPr>
    </w:p>
    <w:p w:rsidR="00AF57C7" w:rsidRDefault="00AF57C7" w:rsidP="0030356F">
      <w:pPr>
        <w:rPr>
          <w:rFonts w:ascii="Arial" w:hAnsi="Arial" w:cs="Arial"/>
        </w:rPr>
      </w:pPr>
      <w:r w:rsidRPr="0051721C">
        <w:rPr>
          <w:rFonts w:ascii="Arial" w:hAnsi="Arial" w:cs="Arial"/>
          <w:b/>
        </w:rPr>
        <w:t xml:space="preserve">Risk matrix across </w:t>
      </w:r>
      <w:r w:rsidR="005463EB">
        <w:rPr>
          <w:rFonts w:ascii="Arial" w:hAnsi="Arial" w:cs="Arial"/>
          <w:b/>
        </w:rPr>
        <w:t>buildings</w:t>
      </w:r>
      <w:r w:rsidRPr="0051721C">
        <w:rPr>
          <w:rFonts w:ascii="Arial" w:hAnsi="Arial" w:cs="Arial"/>
          <w:b/>
        </w:rPr>
        <w:t>:</w:t>
      </w:r>
      <w:r w:rsidR="0030356F" w:rsidRPr="0051721C">
        <w:rPr>
          <w:rFonts w:ascii="Arial" w:hAnsi="Arial" w:cs="Arial"/>
        </w:rPr>
        <w:t xml:space="preserve"> </w:t>
      </w:r>
    </w:p>
    <w:tbl>
      <w:tblPr>
        <w:tblW w:w="9265" w:type="dxa"/>
        <w:tblLayout w:type="fixed"/>
        <w:tblLook w:val="04A0" w:firstRow="1" w:lastRow="0" w:firstColumn="1" w:lastColumn="0" w:noHBand="0" w:noVBand="1"/>
      </w:tblPr>
      <w:tblGrid>
        <w:gridCol w:w="2840"/>
        <w:gridCol w:w="1285"/>
        <w:gridCol w:w="1285"/>
        <w:gridCol w:w="1285"/>
        <w:gridCol w:w="1285"/>
        <w:gridCol w:w="1285"/>
      </w:tblGrid>
      <w:tr w:rsidR="0030356F" w:rsidRPr="0030356F" w:rsidTr="00EB2B29">
        <w:trPr>
          <w:trHeight w:val="1790"/>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356F" w:rsidRPr="0030356F" w:rsidRDefault="00EB2B29" w:rsidP="00EB2B29">
            <w:pPr>
              <w:spacing w:after="0" w:line="240" w:lineRule="auto"/>
              <w:rPr>
                <w:rFonts w:ascii="Arial" w:eastAsia="Times New Roman" w:hAnsi="Arial" w:cs="Arial"/>
                <w:b/>
                <w:color w:val="000000"/>
                <w:sz w:val="24"/>
                <w:szCs w:val="24"/>
                <w:lang w:eastAsia="en-CA"/>
              </w:rPr>
            </w:pPr>
            <w:r w:rsidRPr="00EB2B29">
              <w:rPr>
                <w:rFonts w:ascii="Arial" w:eastAsia="Times New Roman" w:hAnsi="Arial" w:cs="Arial"/>
                <w:b/>
                <w:color w:val="000000"/>
                <w:sz w:val="24"/>
                <w:szCs w:val="24"/>
                <w:lang w:eastAsia="en-CA"/>
              </w:rPr>
              <w:t>Facilities:</w:t>
            </w:r>
          </w:p>
        </w:tc>
        <w:tc>
          <w:tcPr>
            <w:tcW w:w="1285" w:type="dxa"/>
            <w:tcBorders>
              <w:top w:val="single" w:sz="4" w:space="0" w:color="auto"/>
              <w:left w:val="nil"/>
              <w:bottom w:val="single" w:sz="4" w:space="0" w:color="auto"/>
              <w:right w:val="single" w:sz="4" w:space="0" w:color="auto"/>
            </w:tcBorders>
            <w:shd w:val="clear" w:color="auto" w:fill="auto"/>
            <w:textDirection w:val="btLr"/>
            <w:vAlign w:val="center"/>
            <w:hideMark/>
          </w:tcPr>
          <w:p w:rsidR="0030356F" w:rsidRPr="0030356F" w:rsidRDefault="0030356F" w:rsidP="00EB2B29">
            <w:pPr>
              <w:spacing w:after="0" w:line="240" w:lineRule="auto"/>
              <w:rPr>
                <w:rFonts w:ascii="Arial" w:eastAsia="Times New Roman" w:hAnsi="Arial" w:cs="Arial"/>
                <w:b/>
                <w:bCs/>
                <w:color w:val="000000"/>
                <w:sz w:val="24"/>
                <w:szCs w:val="24"/>
                <w:lang w:eastAsia="en-CA"/>
              </w:rPr>
            </w:pPr>
            <w:r w:rsidRPr="0030356F">
              <w:rPr>
                <w:rFonts w:ascii="Arial" w:eastAsia="Times New Roman" w:hAnsi="Arial" w:cs="Arial"/>
                <w:b/>
                <w:bCs/>
                <w:color w:val="000000"/>
                <w:sz w:val="24"/>
                <w:szCs w:val="24"/>
                <w:lang w:eastAsia="en-CA"/>
              </w:rPr>
              <w:t>Probability of Contamination with Pathogens</w:t>
            </w:r>
          </w:p>
        </w:tc>
        <w:tc>
          <w:tcPr>
            <w:tcW w:w="1285" w:type="dxa"/>
            <w:tcBorders>
              <w:top w:val="single" w:sz="4" w:space="0" w:color="auto"/>
              <w:left w:val="nil"/>
              <w:bottom w:val="single" w:sz="4" w:space="0" w:color="auto"/>
              <w:right w:val="single" w:sz="4" w:space="0" w:color="auto"/>
            </w:tcBorders>
            <w:shd w:val="clear" w:color="auto" w:fill="auto"/>
            <w:textDirection w:val="btLr"/>
            <w:vAlign w:val="center"/>
            <w:hideMark/>
          </w:tcPr>
          <w:p w:rsidR="0030356F" w:rsidRPr="0030356F" w:rsidRDefault="0030356F" w:rsidP="00EB2B29">
            <w:pPr>
              <w:spacing w:after="0" w:line="240" w:lineRule="auto"/>
              <w:rPr>
                <w:rFonts w:ascii="Arial" w:eastAsia="Times New Roman" w:hAnsi="Arial" w:cs="Arial"/>
                <w:b/>
                <w:bCs/>
                <w:color w:val="000000"/>
                <w:sz w:val="24"/>
                <w:szCs w:val="24"/>
                <w:lang w:eastAsia="en-CA"/>
              </w:rPr>
            </w:pPr>
            <w:r w:rsidRPr="0030356F">
              <w:rPr>
                <w:rFonts w:ascii="Arial" w:eastAsia="Times New Roman" w:hAnsi="Arial" w:cs="Arial"/>
                <w:b/>
                <w:bCs/>
                <w:color w:val="000000"/>
                <w:sz w:val="24"/>
                <w:szCs w:val="24"/>
                <w:lang w:eastAsia="en-CA"/>
              </w:rPr>
              <w:t>Likelihood of Exposure</w:t>
            </w:r>
          </w:p>
        </w:tc>
        <w:tc>
          <w:tcPr>
            <w:tcW w:w="1285" w:type="dxa"/>
            <w:tcBorders>
              <w:top w:val="single" w:sz="4" w:space="0" w:color="auto"/>
              <w:left w:val="nil"/>
              <w:bottom w:val="single" w:sz="4" w:space="0" w:color="auto"/>
              <w:right w:val="single" w:sz="4" w:space="0" w:color="auto"/>
            </w:tcBorders>
            <w:shd w:val="clear" w:color="auto" w:fill="auto"/>
            <w:textDirection w:val="btLr"/>
            <w:vAlign w:val="center"/>
            <w:hideMark/>
          </w:tcPr>
          <w:p w:rsidR="0030356F" w:rsidRPr="0030356F" w:rsidRDefault="0030356F" w:rsidP="00EB2B29">
            <w:pPr>
              <w:spacing w:after="0" w:line="240" w:lineRule="auto"/>
              <w:rPr>
                <w:rFonts w:ascii="Arial" w:eastAsia="Times New Roman" w:hAnsi="Arial" w:cs="Arial"/>
                <w:b/>
                <w:bCs/>
                <w:color w:val="000000"/>
                <w:sz w:val="24"/>
                <w:szCs w:val="24"/>
                <w:lang w:eastAsia="en-CA"/>
              </w:rPr>
            </w:pPr>
            <w:r w:rsidRPr="0030356F">
              <w:rPr>
                <w:rFonts w:ascii="Arial" w:eastAsia="Times New Roman" w:hAnsi="Arial" w:cs="Arial"/>
                <w:b/>
                <w:bCs/>
                <w:color w:val="000000"/>
                <w:sz w:val="24"/>
                <w:szCs w:val="24"/>
                <w:lang w:eastAsia="en-CA"/>
              </w:rPr>
              <w:t>Recipient Vulnerability</w:t>
            </w:r>
          </w:p>
        </w:tc>
        <w:tc>
          <w:tcPr>
            <w:tcW w:w="1285" w:type="dxa"/>
            <w:tcBorders>
              <w:top w:val="single" w:sz="4" w:space="0" w:color="auto"/>
              <w:left w:val="nil"/>
              <w:bottom w:val="single" w:sz="4" w:space="0" w:color="auto"/>
              <w:right w:val="single" w:sz="4" w:space="0" w:color="auto"/>
            </w:tcBorders>
            <w:shd w:val="clear" w:color="auto" w:fill="auto"/>
            <w:textDirection w:val="btLr"/>
            <w:vAlign w:val="center"/>
            <w:hideMark/>
          </w:tcPr>
          <w:p w:rsidR="0030356F" w:rsidRPr="0030356F" w:rsidRDefault="0030356F" w:rsidP="00EB2B29">
            <w:pPr>
              <w:spacing w:after="0" w:line="240" w:lineRule="auto"/>
              <w:rPr>
                <w:rFonts w:ascii="Arial" w:eastAsia="Times New Roman" w:hAnsi="Arial" w:cs="Arial"/>
                <w:b/>
                <w:bCs/>
                <w:color w:val="000000"/>
                <w:sz w:val="24"/>
                <w:szCs w:val="24"/>
                <w:lang w:eastAsia="en-CA"/>
              </w:rPr>
            </w:pPr>
            <w:r w:rsidRPr="0030356F">
              <w:rPr>
                <w:rFonts w:ascii="Arial" w:eastAsia="Times New Roman" w:hAnsi="Arial" w:cs="Arial"/>
                <w:b/>
                <w:bCs/>
                <w:color w:val="000000"/>
                <w:sz w:val="24"/>
                <w:szCs w:val="24"/>
                <w:lang w:eastAsia="en-CA"/>
              </w:rPr>
              <w:t>Essential Services</w:t>
            </w:r>
          </w:p>
        </w:tc>
        <w:tc>
          <w:tcPr>
            <w:tcW w:w="1285" w:type="dxa"/>
            <w:tcBorders>
              <w:top w:val="single" w:sz="4" w:space="0" w:color="auto"/>
              <w:left w:val="nil"/>
              <w:bottom w:val="single" w:sz="4" w:space="0" w:color="auto"/>
              <w:right w:val="single" w:sz="4" w:space="0" w:color="auto"/>
            </w:tcBorders>
            <w:shd w:val="clear" w:color="auto" w:fill="auto"/>
            <w:textDirection w:val="btLr"/>
            <w:vAlign w:val="center"/>
            <w:hideMark/>
          </w:tcPr>
          <w:p w:rsidR="0030356F" w:rsidRPr="0030356F" w:rsidRDefault="0030356F" w:rsidP="00EB2B29">
            <w:pPr>
              <w:spacing w:after="0" w:line="240" w:lineRule="auto"/>
              <w:rPr>
                <w:rFonts w:ascii="Arial" w:eastAsia="Times New Roman" w:hAnsi="Arial" w:cs="Arial"/>
                <w:b/>
                <w:bCs/>
                <w:color w:val="000000"/>
                <w:sz w:val="24"/>
                <w:szCs w:val="24"/>
                <w:lang w:eastAsia="en-CA"/>
              </w:rPr>
            </w:pPr>
            <w:r w:rsidRPr="0030356F">
              <w:rPr>
                <w:rFonts w:ascii="Arial" w:eastAsia="Times New Roman" w:hAnsi="Arial" w:cs="Arial"/>
                <w:b/>
                <w:bCs/>
                <w:color w:val="000000"/>
                <w:sz w:val="24"/>
                <w:szCs w:val="24"/>
                <w:lang w:eastAsia="en-CA"/>
              </w:rPr>
              <w:t>Risk Rating</w:t>
            </w:r>
          </w:p>
        </w:tc>
      </w:tr>
      <w:tr w:rsidR="0030356F" w:rsidRPr="0030356F" w:rsidTr="00DD342A">
        <w:trPr>
          <w:trHeight w:val="315"/>
        </w:trPr>
        <w:tc>
          <w:tcPr>
            <w:tcW w:w="2840" w:type="dxa"/>
            <w:tcBorders>
              <w:top w:val="nil"/>
              <w:left w:val="single" w:sz="4" w:space="0" w:color="auto"/>
              <w:bottom w:val="single" w:sz="4" w:space="0" w:color="auto"/>
              <w:right w:val="single" w:sz="4" w:space="0" w:color="auto"/>
            </w:tcBorders>
            <w:shd w:val="clear" w:color="auto" w:fill="auto"/>
            <w:noWrap/>
            <w:vAlign w:val="center"/>
          </w:tcPr>
          <w:p w:rsidR="0030356F" w:rsidRPr="0030356F" w:rsidRDefault="0030356F" w:rsidP="0030356F">
            <w:pPr>
              <w:spacing w:after="0" w:line="240" w:lineRule="auto"/>
              <w:rPr>
                <w:rFonts w:ascii="Arial" w:eastAsia="Times New Roman" w:hAnsi="Arial" w:cs="Arial"/>
                <w:color w:val="000000"/>
                <w:sz w:val="24"/>
                <w:szCs w:val="24"/>
                <w:lang w:eastAsia="en-CA"/>
              </w:rPr>
            </w:pP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2</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3</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3</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bottom"/>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18</w:t>
            </w:r>
          </w:p>
        </w:tc>
      </w:tr>
      <w:tr w:rsidR="0030356F" w:rsidRPr="0030356F" w:rsidTr="00DD342A">
        <w:trPr>
          <w:trHeight w:val="315"/>
        </w:trPr>
        <w:tc>
          <w:tcPr>
            <w:tcW w:w="2840" w:type="dxa"/>
            <w:tcBorders>
              <w:top w:val="nil"/>
              <w:left w:val="single" w:sz="4" w:space="0" w:color="auto"/>
              <w:bottom w:val="single" w:sz="4" w:space="0" w:color="auto"/>
              <w:right w:val="single" w:sz="4" w:space="0" w:color="auto"/>
            </w:tcBorders>
            <w:shd w:val="clear" w:color="auto" w:fill="auto"/>
            <w:noWrap/>
            <w:vAlign w:val="center"/>
          </w:tcPr>
          <w:p w:rsidR="0030356F" w:rsidRPr="0030356F" w:rsidRDefault="0030356F" w:rsidP="0030356F">
            <w:pPr>
              <w:spacing w:after="0" w:line="240" w:lineRule="auto"/>
              <w:rPr>
                <w:rFonts w:ascii="Arial" w:eastAsia="Times New Roman" w:hAnsi="Arial" w:cs="Arial"/>
                <w:color w:val="000000"/>
                <w:sz w:val="24"/>
                <w:szCs w:val="24"/>
                <w:lang w:eastAsia="en-CA"/>
              </w:rPr>
            </w:pP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2</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2</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4</w:t>
            </w:r>
          </w:p>
        </w:tc>
        <w:tc>
          <w:tcPr>
            <w:tcW w:w="1285" w:type="dxa"/>
            <w:tcBorders>
              <w:top w:val="nil"/>
              <w:left w:val="nil"/>
              <w:bottom w:val="single" w:sz="4" w:space="0" w:color="auto"/>
              <w:right w:val="single" w:sz="4" w:space="0" w:color="auto"/>
            </w:tcBorders>
            <w:shd w:val="clear" w:color="auto" w:fill="auto"/>
            <w:noWrap/>
            <w:vAlign w:val="bottom"/>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16</w:t>
            </w:r>
          </w:p>
        </w:tc>
      </w:tr>
      <w:tr w:rsidR="0030356F" w:rsidRPr="0030356F" w:rsidTr="00DD342A">
        <w:trPr>
          <w:trHeight w:val="315"/>
        </w:trPr>
        <w:tc>
          <w:tcPr>
            <w:tcW w:w="2840" w:type="dxa"/>
            <w:tcBorders>
              <w:top w:val="nil"/>
              <w:left w:val="single" w:sz="4" w:space="0" w:color="auto"/>
              <w:bottom w:val="single" w:sz="4" w:space="0" w:color="auto"/>
              <w:right w:val="single" w:sz="4" w:space="0" w:color="auto"/>
            </w:tcBorders>
            <w:shd w:val="clear" w:color="auto" w:fill="auto"/>
            <w:noWrap/>
            <w:vAlign w:val="center"/>
          </w:tcPr>
          <w:p w:rsidR="0030356F" w:rsidRPr="0030356F" w:rsidRDefault="0030356F" w:rsidP="0030356F">
            <w:pPr>
              <w:spacing w:after="0" w:line="240" w:lineRule="auto"/>
              <w:rPr>
                <w:rFonts w:ascii="Arial" w:eastAsia="Times New Roman" w:hAnsi="Arial" w:cs="Arial"/>
                <w:color w:val="000000"/>
                <w:sz w:val="24"/>
                <w:szCs w:val="24"/>
                <w:lang w:eastAsia="en-CA"/>
              </w:rPr>
            </w:pP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2</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5</w:t>
            </w:r>
          </w:p>
        </w:tc>
        <w:tc>
          <w:tcPr>
            <w:tcW w:w="1285" w:type="dxa"/>
            <w:tcBorders>
              <w:top w:val="nil"/>
              <w:left w:val="nil"/>
              <w:bottom w:val="single" w:sz="4" w:space="0" w:color="auto"/>
              <w:right w:val="single" w:sz="4" w:space="0" w:color="auto"/>
            </w:tcBorders>
            <w:shd w:val="clear" w:color="auto" w:fill="auto"/>
            <w:noWrap/>
            <w:vAlign w:val="bottom"/>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10</w:t>
            </w:r>
          </w:p>
        </w:tc>
      </w:tr>
      <w:tr w:rsidR="0030356F" w:rsidRPr="0030356F" w:rsidTr="00DD342A">
        <w:trPr>
          <w:trHeight w:val="315"/>
        </w:trPr>
        <w:tc>
          <w:tcPr>
            <w:tcW w:w="2840" w:type="dxa"/>
            <w:tcBorders>
              <w:top w:val="nil"/>
              <w:left w:val="single" w:sz="4" w:space="0" w:color="auto"/>
              <w:bottom w:val="single" w:sz="4" w:space="0" w:color="auto"/>
              <w:right w:val="single" w:sz="4" w:space="0" w:color="auto"/>
            </w:tcBorders>
            <w:shd w:val="clear" w:color="auto" w:fill="auto"/>
            <w:noWrap/>
            <w:vAlign w:val="center"/>
          </w:tcPr>
          <w:p w:rsidR="0030356F" w:rsidRPr="0030356F" w:rsidRDefault="0030356F" w:rsidP="0030356F">
            <w:pPr>
              <w:spacing w:after="0" w:line="240" w:lineRule="auto"/>
              <w:rPr>
                <w:rFonts w:ascii="Arial" w:eastAsia="Times New Roman" w:hAnsi="Arial" w:cs="Arial"/>
                <w:color w:val="000000"/>
                <w:sz w:val="24"/>
                <w:szCs w:val="24"/>
                <w:lang w:eastAsia="en-CA"/>
              </w:rPr>
            </w:pP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2</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5</w:t>
            </w:r>
          </w:p>
        </w:tc>
        <w:tc>
          <w:tcPr>
            <w:tcW w:w="1285" w:type="dxa"/>
            <w:tcBorders>
              <w:top w:val="nil"/>
              <w:left w:val="nil"/>
              <w:bottom w:val="single" w:sz="4" w:space="0" w:color="auto"/>
              <w:right w:val="single" w:sz="4" w:space="0" w:color="auto"/>
            </w:tcBorders>
            <w:shd w:val="clear" w:color="auto" w:fill="auto"/>
            <w:noWrap/>
            <w:vAlign w:val="bottom"/>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10</w:t>
            </w:r>
          </w:p>
        </w:tc>
      </w:tr>
      <w:tr w:rsidR="0030356F" w:rsidRPr="0030356F" w:rsidTr="00DD342A">
        <w:trPr>
          <w:trHeight w:val="315"/>
        </w:trPr>
        <w:tc>
          <w:tcPr>
            <w:tcW w:w="2840" w:type="dxa"/>
            <w:tcBorders>
              <w:top w:val="nil"/>
              <w:left w:val="single" w:sz="4" w:space="0" w:color="auto"/>
              <w:bottom w:val="single" w:sz="4" w:space="0" w:color="auto"/>
              <w:right w:val="single" w:sz="4" w:space="0" w:color="auto"/>
            </w:tcBorders>
            <w:shd w:val="clear" w:color="auto" w:fill="auto"/>
            <w:noWrap/>
            <w:vAlign w:val="center"/>
          </w:tcPr>
          <w:p w:rsidR="0030356F" w:rsidRPr="0030356F" w:rsidRDefault="0030356F" w:rsidP="0030356F">
            <w:pPr>
              <w:spacing w:after="0" w:line="240" w:lineRule="auto"/>
              <w:rPr>
                <w:rFonts w:ascii="Arial" w:eastAsia="Times New Roman" w:hAnsi="Arial" w:cs="Arial"/>
                <w:color w:val="000000"/>
                <w:sz w:val="24"/>
                <w:szCs w:val="24"/>
                <w:lang w:eastAsia="en-CA"/>
              </w:rPr>
            </w:pP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2</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5</w:t>
            </w:r>
          </w:p>
        </w:tc>
        <w:tc>
          <w:tcPr>
            <w:tcW w:w="1285" w:type="dxa"/>
            <w:tcBorders>
              <w:top w:val="nil"/>
              <w:left w:val="nil"/>
              <w:bottom w:val="single" w:sz="4" w:space="0" w:color="auto"/>
              <w:right w:val="single" w:sz="4" w:space="0" w:color="auto"/>
            </w:tcBorders>
            <w:shd w:val="clear" w:color="auto" w:fill="auto"/>
            <w:noWrap/>
            <w:vAlign w:val="bottom"/>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10</w:t>
            </w:r>
          </w:p>
        </w:tc>
      </w:tr>
      <w:tr w:rsidR="0030356F" w:rsidRPr="0030356F" w:rsidTr="00DD342A">
        <w:trPr>
          <w:trHeight w:val="315"/>
        </w:trPr>
        <w:tc>
          <w:tcPr>
            <w:tcW w:w="2840" w:type="dxa"/>
            <w:tcBorders>
              <w:top w:val="nil"/>
              <w:left w:val="single" w:sz="4" w:space="0" w:color="auto"/>
              <w:bottom w:val="single" w:sz="4" w:space="0" w:color="auto"/>
              <w:right w:val="single" w:sz="4" w:space="0" w:color="auto"/>
            </w:tcBorders>
            <w:shd w:val="clear" w:color="auto" w:fill="auto"/>
            <w:noWrap/>
            <w:vAlign w:val="center"/>
          </w:tcPr>
          <w:p w:rsidR="0030356F" w:rsidRPr="0030356F" w:rsidRDefault="0030356F" w:rsidP="0030356F">
            <w:pPr>
              <w:spacing w:after="0" w:line="240" w:lineRule="auto"/>
              <w:rPr>
                <w:rFonts w:ascii="Arial" w:eastAsia="Times New Roman" w:hAnsi="Arial" w:cs="Arial"/>
                <w:color w:val="000000"/>
                <w:sz w:val="24"/>
                <w:szCs w:val="24"/>
                <w:lang w:eastAsia="en-CA"/>
              </w:rPr>
            </w:pP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2</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5</w:t>
            </w:r>
          </w:p>
        </w:tc>
        <w:tc>
          <w:tcPr>
            <w:tcW w:w="1285" w:type="dxa"/>
            <w:tcBorders>
              <w:top w:val="nil"/>
              <w:left w:val="nil"/>
              <w:bottom w:val="single" w:sz="4" w:space="0" w:color="auto"/>
              <w:right w:val="single" w:sz="4" w:space="0" w:color="auto"/>
            </w:tcBorders>
            <w:shd w:val="clear" w:color="auto" w:fill="auto"/>
            <w:noWrap/>
            <w:vAlign w:val="bottom"/>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10</w:t>
            </w:r>
          </w:p>
        </w:tc>
      </w:tr>
      <w:tr w:rsidR="0030356F" w:rsidRPr="0030356F" w:rsidTr="00DD342A">
        <w:trPr>
          <w:trHeight w:val="315"/>
        </w:trPr>
        <w:tc>
          <w:tcPr>
            <w:tcW w:w="2840" w:type="dxa"/>
            <w:tcBorders>
              <w:top w:val="nil"/>
              <w:left w:val="single" w:sz="4" w:space="0" w:color="auto"/>
              <w:bottom w:val="single" w:sz="4" w:space="0" w:color="auto"/>
              <w:right w:val="single" w:sz="4" w:space="0" w:color="auto"/>
            </w:tcBorders>
            <w:shd w:val="clear" w:color="auto" w:fill="auto"/>
            <w:noWrap/>
            <w:vAlign w:val="center"/>
          </w:tcPr>
          <w:p w:rsidR="0030356F" w:rsidRPr="0030356F" w:rsidRDefault="0030356F" w:rsidP="0030356F">
            <w:pPr>
              <w:spacing w:after="0" w:line="240" w:lineRule="auto"/>
              <w:rPr>
                <w:rFonts w:ascii="Arial" w:eastAsia="Times New Roman" w:hAnsi="Arial" w:cs="Arial"/>
                <w:color w:val="000000"/>
                <w:sz w:val="24"/>
                <w:szCs w:val="24"/>
                <w:lang w:eastAsia="en-CA"/>
              </w:rPr>
            </w:pP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3</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3</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bottom"/>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9</w:t>
            </w:r>
          </w:p>
        </w:tc>
      </w:tr>
      <w:tr w:rsidR="0030356F" w:rsidRPr="0030356F" w:rsidTr="00DD342A">
        <w:trPr>
          <w:trHeight w:val="315"/>
        </w:trPr>
        <w:tc>
          <w:tcPr>
            <w:tcW w:w="2840" w:type="dxa"/>
            <w:tcBorders>
              <w:top w:val="nil"/>
              <w:left w:val="single" w:sz="4" w:space="0" w:color="auto"/>
              <w:bottom w:val="single" w:sz="4" w:space="0" w:color="auto"/>
              <w:right w:val="single" w:sz="4" w:space="0" w:color="auto"/>
            </w:tcBorders>
            <w:shd w:val="clear" w:color="auto" w:fill="auto"/>
            <w:noWrap/>
            <w:vAlign w:val="center"/>
          </w:tcPr>
          <w:p w:rsidR="0030356F" w:rsidRPr="0030356F" w:rsidRDefault="0030356F" w:rsidP="0030356F">
            <w:pPr>
              <w:spacing w:after="0" w:line="240" w:lineRule="auto"/>
              <w:rPr>
                <w:rFonts w:ascii="Arial" w:eastAsia="Times New Roman" w:hAnsi="Arial" w:cs="Arial"/>
                <w:color w:val="000000"/>
                <w:sz w:val="24"/>
                <w:szCs w:val="24"/>
                <w:lang w:eastAsia="en-CA"/>
              </w:rPr>
            </w:pP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3</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3</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bottom"/>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9</w:t>
            </w:r>
          </w:p>
        </w:tc>
      </w:tr>
      <w:tr w:rsidR="0030356F" w:rsidRPr="0030356F" w:rsidTr="00DD342A">
        <w:trPr>
          <w:trHeight w:val="315"/>
        </w:trPr>
        <w:tc>
          <w:tcPr>
            <w:tcW w:w="2840" w:type="dxa"/>
            <w:tcBorders>
              <w:top w:val="nil"/>
              <w:left w:val="single" w:sz="4" w:space="0" w:color="auto"/>
              <w:bottom w:val="single" w:sz="4" w:space="0" w:color="auto"/>
              <w:right w:val="single" w:sz="4" w:space="0" w:color="auto"/>
            </w:tcBorders>
            <w:shd w:val="clear" w:color="auto" w:fill="auto"/>
            <w:noWrap/>
            <w:vAlign w:val="center"/>
          </w:tcPr>
          <w:p w:rsidR="0030356F" w:rsidRPr="0030356F" w:rsidRDefault="0030356F" w:rsidP="0030356F">
            <w:pPr>
              <w:spacing w:after="0" w:line="240" w:lineRule="auto"/>
              <w:rPr>
                <w:rFonts w:ascii="Arial" w:eastAsia="Times New Roman" w:hAnsi="Arial" w:cs="Arial"/>
                <w:color w:val="000000"/>
                <w:sz w:val="24"/>
                <w:szCs w:val="24"/>
                <w:lang w:eastAsia="en-CA"/>
              </w:rPr>
            </w:pP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3</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3</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bottom"/>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9</w:t>
            </w:r>
          </w:p>
        </w:tc>
      </w:tr>
      <w:tr w:rsidR="0030356F" w:rsidRPr="0030356F" w:rsidTr="00DD342A">
        <w:trPr>
          <w:trHeight w:val="315"/>
        </w:trPr>
        <w:tc>
          <w:tcPr>
            <w:tcW w:w="2840" w:type="dxa"/>
            <w:tcBorders>
              <w:top w:val="nil"/>
              <w:left w:val="single" w:sz="4" w:space="0" w:color="auto"/>
              <w:bottom w:val="single" w:sz="4" w:space="0" w:color="auto"/>
              <w:right w:val="single" w:sz="4" w:space="0" w:color="auto"/>
            </w:tcBorders>
            <w:shd w:val="clear" w:color="auto" w:fill="auto"/>
            <w:noWrap/>
            <w:vAlign w:val="center"/>
          </w:tcPr>
          <w:p w:rsidR="0030356F" w:rsidRPr="0030356F" w:rsidRDefault="0030356F" w:rsidP="0030356F">
            <w:pPr>
              <w:spacing w:after="0" w:line="240" w:lineRule="auto"/>
              <w:rPr>
                <w:rFonts w:ascii="Arial" w:eastAsia="Times New Roman" w:hAnsi="Arial" w:cs="Arial"/>
                <w:color w:val="000000"/>
                <w:sz w:val="24"/>
                <w:szCs w:val="24"/>
                <w:lang w:eastAsia="en-CA"/>
              </w:rPr>
            </w:pP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3</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3</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bottom"/>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9</w:t>
            </w:r>
          </w:p>
        </w:tc>
      </w:tr>
      <w:tr w:rsidR="0030356F" w:rsidRPr="0030356F" w:rsidTr="00DD342A">
        <w:trPr>
          <w:trHeight w:val="315"/>
        </w:trPr>
        <w:tc>
          <w:tcPr>
            <w:tcW w:w="2840" w:type="dxa"/>
            <w:tcBorders>
              <w:top w:val="nil"/>
              <w:left w:val="single" w:sz="4" w:space="0" w:color="auto"/>
              <w:bottom w:val="single" w:sz="4" w:space="0" w:color="auto"/>
              <w:right w:val="single" w:sz="4" w:space="0" w:color="auto"/>
            </w:tcBorders>
            <w:shd w:val="clear" w:color="auto" w:fill="auto"/>
            <w:noWrap/>
            <w:vAlign w:val="center"/>
          </w:tcPr>
          <w:p w:rsidR="0030356F" w:rsidRPr="0030356F" w:rsidRDefault="0030356F" w:rsidP="0030356F">
            <w:pPr>
              <w:spacing w:after="0" w:line="240" w:lineRule="auto"/>
              <w:rPr>
                <w:rFonts w:ascii="Arial" w:eastAsia="Times New Roman" w:hAnsi="Arial" w:cs="Arial"/>
                <w:color w:val="000000"/>
                <w:sz w:val="24"/>
                <w:szCs w:val="24"/>
                <w:lang w:eastAsia="en-CA"/>
              </w:rPr>
            </w:pP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2</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4</w:t>
            </w:r>
          </w:p>
        </w:tc>
        <w:tc>
          <w:tcPr>
            <w:tcW w:w="1285" w:type="dxa"/>
            <w:tcBorders>
              <w:top w:val="nil"/>
              <w:left w:val="nil"/>
              <w:bottom w:val="single" w:sz="4" w:space="0" w:color="auto"/>
              <w:right w:val="single" w:sz="4" w:space="0" w:color="auto"/>
            </w:tcBorders>
            <w:shd w:val="clear" w:color="auto" w:fill="auto"/>
            <w:noWrap/>
            <w:vAlign w:val="bottom"/>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8</w:t>
            </w:r>
          </w:p>
        </w:tc>
      </w:tr>
      <w:tr w:rsidR="0030356F" w:rsidRPr="0030356F" w:rsidTr="00DD342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tcPr>
          <w:p w:rsidR="0030356F" w:rsidRPr="0030356F" w:rsidRDefault="0030356F" w:rsidP="0030356F">
            <w:pPr>
              <w:spacing w:after="0" w:line="240" w:lineRule="auto"/>
              <w:rPr>
                <w:rFonts w:ascii="Arial" w:eastAsia="Times New Roman" w:hAnsi="Arial" w:cs="Arial"/>
                <w:color w:val="000000"/>
                <w:sz w:val="24"/>
                <w:szCs w:val="24"/>
                <w:lang w:eastAsia="en-CA"/>
              </w:rPr>
            </w:pP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2</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3</w:t>
            </w:r>
          </w:p>
        </w:tc>
        <w:tc>
          <w:tcPr>
            <w:tcW w:w="1285" w:type="dxa"/>
            <w:tcBorders>
              <w:top w:val="nil"/>
              <w:left w:val="nil"/>
              <w:bottom w:val="single" w:sz="4" w:space="0" w:color="auto"/>
              <w:right w:val="single" w:sz="4" w:space="0" w:color="auto"/>
            </w:tcBorders>
            <w:shd w:val="clear" w:color="auto" w:fill="auto"/>
            <w:noWrap/>
            <w:vAlign w:val="bottom"/>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6</w:t>
            </w:r>
          </w:p>
        </w:tc>
      </w:tr>
      <w:tr w:rsidR="0030356F" w:rsidRPr="0030356F" w:rsidTr="00DD342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tcPr>
          <w:p w:rsidR="0030356F" w:rsidRPr="0030356F" w:rsidRDefault="0030356F" w:rsidP="0030356F">
            <w:pPr>
              <w:spacing w:after="0" w:line="240" w:lineRule="auto"/>
              <w:rPr>
                <w:rFonts w:ascii="Arial" w:eastAsia="Times New Roman" w:hAnsi="Arial" w:cs="Arial"/>
                <w:color w:val="000000"/>
                <w:sz w:val="24"/>
                <w:szCs w:val="24"/>
                <w:lang w:eastAsia="en-CA"/>
              </w:rPr>
            </w:pP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2</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3</w:t>
            </w:r>
          </w:p>
        </w:tc>
        <w:tc>
          <w:tcPr>
            <w:tcW w:w="1285" w:type="dxa"/>
            <w:tcBorders>
              <w:top w:val="nil"/>
              <w:left w:val="nil"/>
              <w:bottom w:val="single" w:sz="4" w:space="0" w:color="auto"/>
              <w:right w:val="single" w:sz="4" w:space="0" w:color="auto"/>
            </w:tcBorders>
            <w:shd w:val="clear" w:color="auto" w:fill="auto"/>
            <w:noWrap/>
            <w:vAlign w:val="bottom"/>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6</w:t>
            </w:r>
          </w:p>
        </w:tc>
      </w:tr>
      <w:tr w:rsidR="0030356F" w:rsidRPr="0030356F" w:rsidTr="00DD342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tcPr>
          <w:p w:rsidR="0030356F" w:rsidRPr="0030356F" w:rsidRDefault="0030356F" w:rsidP="0030356F">
            <w:pPr>
              <w:spacing w:after="0" w:line="240" w:lineRule="auto"/>
              <w:rPr>
                <w:rFonts w:ascii="Arial" w:eastAsia="Times New Roman" w:hAnsi="Arial" w:cs="Arial"/>
                <w:color w:val="000000"/>
                <w:sz w:val="24"/>
                <w:szCs w:val="24"/>
                <w:lang w:eastAsia="en-CA"/>
              </w:rPr>
            </w:pP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5</w:t>
            </w:r>
          </w:p>
        </w:tc>
        <w:tc>
          <w:tcPr>
            <w:tcW w:w="1285" w:type="dxa"/>
            <w:tcBorders>
              <w:top w:val="nil"/>
              <w:left w:val="nil"/>
              <w:bottom w:val="single" w:sz="4" w:space="0" w:color="auto"/>
              <w:right w:val="single" w:sz="4" w:space="0" w:color="auto"/>
            </w:tcBorders>
            <w:shd w:val="clear" w:color="auto" w:fill="auto"/>
            <w:noWrap/>
            <w:vAlign w:val="bottom"/>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5</w:t>
            </w:r>
          </w:p>
        </w:tc>
      </w:tr>
      <w:tr w:rsidR="0030356F" w:rsidRPr="0030356F" w:rsidTr="00DD342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tcPr>
          <w:p w:rsidR="0030356F" w:rsidRPr="0030356F" w:rsidRDefault="0030356F" w:rsidP="0030356F">
            <w:pPr>
              <w:spacing w:after="0" w:line="240" w:lineRule="auto"/>
              <w:rPr>
                <w:rFonts w:ascii="Arial" w:eastAsia="Times New Roman" w:hAnsi="Arial" w:cs="Arial"/>
                <w:color w:val="000000"/>
                <w:sz w:val="24"/>
                <w:szCs w:val="24"/>
                <w:lang w:eastAsia="en-CA"/>
              </w:rPr>
            </w:pP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5</w:t>
            </w:r>
          </w:p>
        </w:tc>
        <w:tc>
          <w:tcPr>
            <w:tcW w:w="1285" w:type="dxa"/>
            <w:tcBorders>
              <w:top w:val="nil"/>
              <w:left w:val="nil"/>
              <w:bottom w:val="single" w:sz="4" w:space="0" w:color="auto"/>
              <w:right w:val="single" w:sz="4" w:space="0" w:color="auto"/>
            </w:tcBorders>
            <w:shd w:val="clear" w:color="auto" w:fill="auto"/>
            <w:noWrap/>
            <w:vAlign w:val="bottom"/>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5</w:t>
            </w:r>
          </w:p>
        </w:tc>
      </w:tr>
      <w:tr w:rsidR="0030356F" w:rsidRPr="0030356F" w:rsidTr="00DD342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tcPr>
          <w:p w:rsidR="0030356F" w:rsidRPr="0030356F" w:rsidRDefault="0030356F" w:rsidP="0030356F">
            <w:pPr>
              <w:spacing w:after="0" w:line="240" w:lineRule="auto"/>
              <w:rPr>
                <w:rFonts w:ascii="Arial" w:eastAsia="Times New Roman" w:hAnsi="Arial" w:cs="Arial"/>
                <w:color w:val="000000"/>
                <w:sz w:val="24"/>
                <w:szCs w:val="24"/>
                <w:lang w:eastAsia="en-CA"/>
              </w:rPr>
            </w:pP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4</w:t>
            </w:r>
          </w:p>
        </w:tc>
        <w:tc>
          <w:tcPr>
            <w:tcW w:w="1285" w:type="dxa"/>
            <w:tcBorders>
              <w:top w:val="nil"/>
              <w:left w:val="nil"/>
              <w:bottom w:val="single" w:sz="4" w:space="0" w:color="auto"/>
              <w:right w:val="single" w:sz="4" w:space="0" w:color="auto"/>
            </w:tcBorders>
            <w:shd w:val="clear" w:color="auto" w:fill="auto"/>
            <w:noWrap/>
            <w:vAlign w:val="bottom"/>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4</w:t>
            </w:r>
          </w:p>
        </w:tc>
      </w:tr>
      <w:tr w:rsidR="0030356F" w:rsidRPr="0030356F" w:rsidTr="00DD342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tcPr>
          <w:p w:rsidR="0030356F" w:rsidRPr="0030356F" w:rsidRDefault="0030356F" w:rsidP="0030356F">
            <w:pPr>
              <w:spacing w:after="0" w:line="240" w:lineRule="auto"/>
              <w:rPr>
                <w:rFonts w:ascii="Arial" w:eastAsia="Times New Roman" w:hAnsi="Arial" w:cs="Arial"/>
                <w:color w:val="000000"/>
                <w:sz w:val="24"/>
                <w:szCs w:val="24"/>
                <w:lang w:eastAsia="en-CA"/>
              </w:rPr>
            </w:pP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2</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2</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bottom"/>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4</w:t>
            </w:r>
          </w:p>
        </w:tc>
      </w:tr>
      <w:tr w:rsidR="0030356F" w:rsidRPr="0030356F" w:rsidTr="00DD342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tcPr>
          <w:p w:rsidR="0030356F" w:rsidRPr="0030356F" w:rsidRDefault="0030356F" w:rsidP="0030356F">
            <w:pPr>
              <w:spacing w:after="0" w:line="240" w:lineRule="auto"/>
              <w:rPr>
                <w:rFonts w:ascii="Arial" w:eastAsia="Times New Roman" w:hAnsi="Arial" w:cs="Arial"/>
                <w:color w:val="000000"/>
                <w:sz w:val="24"/>
                <w:szCs w:val="24"/>
                <w:lang w:eastAsia="en-CA"/>
              </w:rPr>
            </w:pP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3</w:t>
            </w:r>
          </w:p>
        </w:tc>
        <w:tc>
          <w:tcPr>
            <w:tcW w:w="1285" w:type="dxa"/>
            <w:tcBorders>
              <w:top w:val="nil"/>
              <w:left w:val="nil"/>
              <w:bottom w:val="single" w:sz="4" w:space="0" w:color="auto"/>
              <w:right w:val="single" w:sz="4" w:space="0" w:color="auto"/>
            </w:tcBorders>
            <w:shd w:val="clear" w:color="auto" w:fill="auto"/>
            <w:noWrap/>
            <w:vAlign w:val="bottom"/>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3</w:t>
            </w:r>
          </w:p>
        </w:tc>
      </w:tr>
      <w:tr w:rsidR="0030356F" w:rsidRPr="0030356F" w:rsidTr="00DD342A">
        <w:trPr>
          <w:trHeight w:val="300"/>
        </w:trPr>
        <w:tc>
          <w:tcPr>
            <w:tcW w:w="2840" w:type="dxa"/>
            <w:tcBorders>
              <w:top w:val="nil"/>
              <w:left w:val="single" w:sz="4" w:space="0" w:color="auto"/>
              <w:bottom w:val="single" w:sz="4" w:space="0" w:color="auto"/>
              <w:right w:val="single" w:sz="4" w:space="0" w:color="auto"/>
            </w:tcBorders>
            <w:shd w:val="clear" w:color="auto" w:fill="auto"/>
            <w:noWrap/>
            <w:vAlign w:val="center"/>
          </w:tcPr>
          <w:p w:rsidR="0030356F" w:rsidRPr="0030356F" w:rsidRDefault="0030356F" w:rsidP="0030356F">
            <w:pPr>
              <w:spacing w:after="0" w:line="240" w:lineRule="auto"/>
              <w:rPr>
                <w:rFonts w:ascii="Arial" w:eastAsia="Times New Roman" w:hAnsi="Arial" w:cs="Arial"/>
                <w:color w:val="000000"/>
                <w:sz w:val="24"/>
                <w:szCs w:val="24"/>
                <w:lang w:eastAsia="en-CA"/>
              </w:rPr>
            </w:pP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1</w:t>
            </w:r>
          </w:p>
        </w:tc>
        <w:tc>
          <w:tcPr>
            <w:tcW w:w="1285" w:type="dxa"/>
            <w:tcBorders>
              <w:top w:val="nil"/>
              <w:left w:val="nil"/>
              <w:bottom w:val="single" w:sz="4" w:space="0" w:color="auto"/>
              <w:right w:val="single" w:sz="4" w:space="0" w:color="auto"/>
            </w:tcBorders>
            <w:shd w:val="clear" w:color="auto" w:fill="auto"/>
            <w:noWrap/>
            <w:vAlign w:val="center"/>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2</w:t>
            </w:r>
          </w:p>
        </w:tc>
        <w:tc>
          <w:tcPr>
            <w:tcW w:w="1285" w:type="dxa"/>
            <w:tcBorders>
              <w:top w:val="nil"/>
              <w:left w:val="nil"/>
              <w:bottom w:val="single" w:sz="4" w:space="0" w:color="auto"/>
              <w:right w:val="single" w:sz="4" w:space="0" w:color="auto"/>
            </w:tcBorders>
            <w:shd w:val="clear" w:color="auto" w:fill="auto"/>
            <w:noWrap/>
            <w:vAlign w:val="bottom"/>
            <w:hideMark/>
          </w:tcPr>
          <w:p w:rsidR="0030356F" w:rsidRPr="0030356F" w:rsidRDefault="0030356F" w:rsidP="0030356F">
            <w:pPr>
              <w:spacing w:after="0" w:line="240" w:lineRule="auto"/>
              <w:jc w:val="center"/>
              <w:rPr>
                <w:rFonts w:ascii="Arial" w:eastAsia="Times New Roman" w:hAnsi="Arial" w:cs="Arial"/>
                <w:color w:val="000000"/>
                <w:sz w:val="24"/>
                <w:szCs w:val="24"/>
                <w:lang w:eastAsia="en-CA"/>
              </w:rPr>
            </w:pPr>
            <w:r w:rsidRPr="0030356F">
              <w:rPr>
                <w:rFonts w:ascii="Arial" w:eastAsia="Times New Roman" w:hAnsi="Arial" w:cs="Arial"/>
                <w:color w:val="000000"/>
                <w:sz w:val="24"/>
                <w:szCs w:val="24"/>
                <w:lang w:eastAsia="en-CA"/>
              </w:rPr>
              <w:t>2</w:t>
            </w:r>
          </w:p>
        </w:tc>
      </w:tr>
    </w:tbl>
    <w:p w:rsidR="0030356F" w:rsidRDefault="0030356F" w:rsidP="0030356F">
      <w:pPr>
        <w:rPr>
          <w:rFonts w:ascii="Arial" w:hAnsi="Arial" w:cs="Arial"/>
        </w:rPr>
      </w:pPr>
    </w:p>
    <w:p w:rsidR="0030356F" w:rsidRPr="0051721C" w:rsidRDefault="0030356F" w:rsidP="0030356F">
      <w:pPr>
        <w:rPr>
          <w:rFonts w:ascii="Arial" w:hAnsi="Arial" w:cs="Arial"/>
        </w:rPr>
      </w:pPr>
    </w:p>
    <w:p w:rsidR="0030356F" w:rsidRDefault="0030356F" w:rsidP="0030356F">
      <w:pPr>
        <w:spacing w:after="20"/>
        <w:rPr>
          <w:rFonts w:ascii="Arial" w:hAnsi="Arial" w:cs="Arial"/>
        </w:rPr>
      </w:pPr>
      <w:r w:rsidRPr="0030356F">
        <w:rPr>
          <w:rFonts w:ascii="Arial" w:hAnsi="Arial" w:cs="Arial"/>
          <w:b/>
        </w:rPr>
        <w:lastRenderedPageBreak/>
        <w:t>Probability of Contamination with Pathogens</w:t>
      </w:r>
    </w:p>
    <w:p w:rsidR="0030356F" w:rsidRPr="0030356F" w:rsidRDefault="0030356F" w:rsidP="0030356F">
      <w:pPr>
        <w:spacing w:after="20"/>
        <w:rPr>
          <w:rFonts w:ascii="Arial" w:hAnsi="Arial" w:cs="Arial"/>
        </w:rPr>
      </w:pPr>
      <w:r w:rsidRPr="0030356F">
        <w:rPr>
          <w:rFonts w:ascii="Arial" w:hAnsi="Arial" w:cs="Arial"/>
        </w:rPr>
        <w:t>"How many visitors and types of activities exist (</w:t>
      </w:r>
      <w:proofErr w:type="spellStart"/>
      <w:proofErr w:type="gramStart"/>
      <w:r w:rsidRPr="0030356F">
        <w:rPr>
          <w:rFonts w:ascii="Arial" w:hAnsi="Arial" w:cs="Arial"/>
        </w:rPr>
        <w:t>eg</w:t>
      </w:r>
      <w:proofErr w:type="spellEnd"/>
      <w:r w:rsidRPr="0030356F">
        <w:rPr>
          <w:rFonts w:ascii="Arial" w:hAnsi="Arial" w:cs="Arial"/>
        </w:rPr>
        <w:t>.</w:t>
      </w:r>
      <w:proofErr w:type="gramEnd"/>
      <w:r w:rsidRPr="0030356F">
        <w:rPr>
          <w:rFonts w:ascii="Arial" w:hAnsi="Arial" w:cs="Arial"/>
        </w:rPr>
        <w:t xml:space="preserve"> </w:t>
      </w:r>
      <w:proofErr w:type="gramStart"/>
      <w:r w:rsidRPr="0030356F">
        <w:rPr>
          <w:rFonts w:ascii="Arial" w:hAnsi="Arial" w:cs="Arial"/>
        </w:rPr>
        <w:t>fitness</w:t>
      </w:r>
      <w:proofErr w:type="gramEnd"/>
      <w:r w:rsidRPr="0030356F">
        <w:rPr>
          <w:rFonts w:ascii="Arial" w:hAnsi="Arial" w:cs="Arial"/>
        </w:rPr>
        <w:t xml:space="preserve"> programs vs meetings).</w:t>
      </w:r>
    </w:p>
    <w:p w:rsidR="0030356F" w:rsidRPr="0030356F" w:rsidRDefault="0030356F" w:rsidP="0030356F">
      <w:pPr>
        <w:spacing w:after="20"/>
        <w:rPr>
          <w:rFonts w:ascii="Arial" w:hAnsi="Arial" w:cs="Arial"/>
        </w:rPr>
      </w:pPr>
      <w:r>
        <w:rPr>
          <w:rFonts w:ascii="Arial" w:hAnsi="Arial" w:cs="Arial"/>
        </w:rPr>
        <w:t>(3) High</w:t>
      </w:r>
      <w:r w:rsidRPr="0030356F">
        <w:rPr>
          <w:rFonts w:ascii="Arial" w:hAnsi="Arial" w:cs="Arial"/>
        </w:rPr>
        <w:t xml:space="preserve"> – High number of visitors and varied activities within building </w:t>
      </w:r>
    </w:p>
    <w:p w:rsidR="0030356F" w:rsidRPr="0030356F" w:rsidRDefault="0030356F" w:rsidP="0030356F">
      <w:pPr>
        <w:spacing w:after="20"/>
        <w:rPr>
          <w:rFonts w:ascii="Arial" w:hAnsi="Arial" w:cs="Arial"/>
        </w:rPr>
      </w:pPr>
      <w:r w:rsidRPr="0030356F">
        <w:rPr>
          <w:rFonts w:ascii="Arial" w:hAnsi="Arial" w:cs="Arial"/>
        </w:rPr>
        <w:t>(2) Moderate – Medium number of visitors and minimal types of activities</w:t>
      </w:r>
    </w:p>
    <w:p w:rsidR="0030356F" w:rsidRPr="0030356F" w:rsidRDefault="0030356F" w:rsidP="0030356F">
      <w:pPr>
        <w:spacing w:after="20"/>
        <w:rPr>
          <w:rFonts w:ascii="Arial" w:hAnsi="Arial" w:cs="Arial"/>
        </w:rPr>
      </w:pPr>
      <w:r w:rsidRPr="0030356F">
        <w:rPr>
          <w:rFonts w:ascii="Arial" w:hAnsi="Arial" w:cs="Arial"/>
        </w:rPr>
        <w:t>(1) Light – Low number of visitors</w:t>
      </w:r>
      <w:r>
        <w:rPr>
          <w:rFonts w:ascii="Arial" w:hAnsi="Arial" w:cs="Arial"/>
        </w:rPr>
        <w:t xml:space="preserve"> and minimal types of activiti</w:t>
      </w:r>
      <w:r w:rsidRPr="0030356F">
        <w:rPr>
          <w:rFonts w:ascii="Arial" w:hAnsi="Arial" w:cs="Arial"/>
        </w:rPr>
        <w:t>es"</w:t>
      </w:r>
      <w:r w:rsidRPr="0030356F">
        <w:rPr>
          <w:rFonts w:ascii="Arial" w:hAnsi="Arial" w:cs="Arial"/>
        </w:rPr>
        <w:tab/>
      </w:r>
      <w:r w:rsidRPr="0030356F">
        <w:rPr>
          <w:rFonts w:ascii="Arial" w:hAnsi="Arial" w:cs="Arial"/>
        </w:rPr>
        <w:tab/>
      </w:r>
      <w:r w:rsidRPr="0030356F">
        <w:rPr>
          <w:rFonts w:ascii="Arial" w:hAnsi="Arial" w:cs="Arial"/>
        </w:rPr>
        <w:tab/>
      </w:r>
      <w:r w:rsidRPr="0030356F">
        <w:rPr>
          <w:rFonts w:ascii="Arial" w:hAnsi="Arial" w:cs="Arial"/>
        </w:rPr>
        <w:tab/>
      </w:r>
      <w:r w:rsidRPr="0030356F">
        <w:rPr>
          <w:rFonts w:ascii="Arial" w:hAnsi="Arial" w:cs="Arial"/>
        </w:rPr>
        <w:tab/>
      </w:r>
      <w:r w:rsidRPr="0030356F">
        <w:rPr>
          <w:rFonts w:ascii="Arial" w:hAnsi="Arial" w:cs="Arial"/>
        </w:rPr>
        <w:tab/>
      </w:r>
    </w:p>
    <w:p w:rsidR="0030356F" w:rsidRDefault="0030356F" w:rsidP="0030356F">
      <w:pPr>
        <w:spacing w:after="20"/>
        <w:rPr>
          <w:rFonts w:ascii="Arial" w:hAnsi="Arial" w:cs="Arial"/>
        </w:rPr>
      </w:pPr>
      <w:r w:rsidRPr="0030356F">
        <w:rPr>
          <w:rFonts w:ascii="Arial" w:hAnsi="Arial" w:cs="Arial"/>
          <w:b/>
        </w:rPr>
        <w:t>Likelihood of Exposure</w:t>
      </w:r>
      <w:r w:rsidRPr="0030356F">
        <w:rPr>
          <w:rFonts w:ascii="Arial" w:hAnsi="Arial" w:cs="Arial"/>
        </w:rPr>
        <w:tab/>
      </w:r>
    </w:p>
    <w:p w:rsidR="0030356F" w:rsidRPr="0030356F" w:rsidRDefault="0030356F" w:rsidP="0030356F">
      <w:pPr>
        <w:spacing w:after="20"/>
        <w:rPr>
          <w:rFonts w:ascii="Arial" w:hAnsi="Arial" w:cs="Arial"/>
        </w:rPr>
      </w:pPr>
      <w:r w:rsidRPr="0030356F">
        <w:rPr>
          <w:rFonts w:ascii="Arial" w:hAnsi="Arial" w:cs="Arial"/>
        </w:rPr>
        <w:t>"How many interactions and what types of interactions exist (</w:t>
      </w:r>
      <w:proofErr w:type="spellStart"/>
      <w:r w:rsidRPr="0030356F">
        <w:rPr>
          <w:rFonts w:ascii="Arial" w:hAnsi="Arial" w:cs="Arial"/>
        </w:rPr>
        <w:t>eg</w:t>
      </w:r>
      <w:proofErr w:type="spellEnd"/>
      <w:r w:rsidRPr="0030356F">
        <w:rPr>
          <w:rFonts w:ascii="Arial" w:hAnsi="Arial" w:cs="Arial"/>
        </w:rPr>
        <w:t xml:space="preserve">. </w:t>
      </w:r>
      <w:proofErr w:type="gramStart"/>
      <w:r w:rsidRPr="0030356F">
        <w:rPr>
          <w:rFonts w:ascii="Arial" w:hAnsi="Arial" w:cs="Arial"/>
        </w:rPr>
        <w:t>verbal</w:t>
      </w:r>
      <w:proofErr w:type="gramEnd"/>
      <w:r w:rsidRPr="0030356F">
        <w:rPr>
          <w:rFonts w:ascii="Arial" w:hAnsi="Arial" w:cs="Arial"/>
        </w:rPr>
        <w:t xml:space="preserve"> vs physical)</w:t>
      </w:r>
    </w:p>
    <w:p w:rsidR="0030356F" w:rsidRPr="0030356F" w:rsidRDefault="0030356F" w:rsidP="0030356F">
      <w:pPr>
        <w:spacing w:after="20"/>
        <w:rPr>
          <w:rFonts w:ascii="Arial" w:hAnsi="Arial" w:cs="Arial"/>
        </w:rPr>
      </w:pPr>
      <w:r w:rsidRPr="0030356F">
        <w:rPr>
          <w:rFonts w:ascii="Arial" w:hAnsi="Arial" w:cs="Arial"/>
        </w:rPr>
        <w:t xml:space="preserve">(3) High - Large population interface and many forms of transmittance and surfaces </w:t>
      </w:r>
    </w:p>
    <w:p w:rsidR="0030356F" w:rsidRPr="0030356F" w:rsidRDefault="0030356F" w:rsidP="0030356F">
      <w:pPr>
        <w:spacing w:after="20"/>
        <w:rPr>
          <w:rFonts w:ascii="Arial" w:hAnsi="Arial" w:cs="Arial"/>
        </w:rPr>
      </w:pPr>
      <w:r w:rsidRPr="0030356F">
        <w:rPr>
          <w:rFonts w:ascii="Arial" w:hAnsi="Arial" w:cs="Arial"/>
        </w:rPr>
        <w:t>(2) Moderate - Medium population interface and limited forms of transmittance</w:t>
      </w:r>
    </w:p>
    <w:p w:rsidR="0030356F" w:rsidRPr="0030356F" w:rsidRDefault="0030356F" w:rsidP="0030356F">
      <w:pPr>
        <w:spacing w:after="20"/>
        <w:rPr>
          <w:rFonts w:ascii="Arial" w:hAnsi="Arial" w:cs="Arial"/>
        </w:rPr>
      </w:pPr>
      <w:r w:rsidRPr="0030356F">
        <w:rPr>
          <w:rFonts w:ascii="Arial" w:hAnsi="Arial" w:cs="Arial"/>
        </w:rPr>
        <w:t>(1) Light - Limited public interface and forms of interactions"</w:t>
      </w:r>
      <w:r w:rsidRPr="0030356F">
        <w:rPr>
          <w:rFonts w:ascii="Arial" w:hAnsi="Arial" w:cs="Arial"/>
        </w:rPr>
        <w:tab/>
      </w:r>
      <w:r w:rsidRPr="0030356F">
        <w:rPr>
          <w:rFonts w:ascii="Arial" w:hAnsi="Arial" w:cs="Arial"/>
        </w:rPr>
        <w:tab/>
      </w:r>
      <w:r w:rsidRPr="0030356F">
        <w:rPr>
          <w:rFonts w:ascii="Arial" w:hAnsi="Arial" w:cs="Arial"/>
        </w:rPr>
        <w:tab/>
      </w:r>
      <w:r w:rsidRPr="0030356F">
        <w:rPr>
          <w:rFonts w:ascii="Arial" w:hAnsi="Arial" w:cs="Arial"/>
        </w:rPr>
        <w:tab/>
      </w:r>
      <w:r w:rsidRPr="0030356F">
        <w:rPr>
          <w:rFonts w:ascii="Arial" w:hAnsi="Arial" w:cs="Arial"/>
        </w:rPr>
        <w:tab/>
      </w:r>
      <w:r w:rsidRPr="0030356F">
        <w:rPr>
          <w:rFonts w:ascii="Arial" w:hAnsi="Arial" w:cs="Arial"/>
        </w:rPr>
        <w:tab/>
      </w:r>
    </w:p>
    <w:p w:rsidR="0030356F" w:rsidRDefault="0030356F" w:rsidP="0030356F">
      <w:pPr>
        <w:spacing w:after="20"/>
        <w:rPr>
          <w:rFonts w:ascii="Arial" w:hAnsi="Arial" w:cs="Arial"/>
        </w:rPr>
      </w:pPr>
      <w:r w:rsidRPr="0030356F">
        <w:rPr>
          <w:rFonts w:ascii="Arial" w:hAnsi="Arial" w:cs="Arial"/>
          <w:b/>
        </w:rPr>
        <w:t>Recipient Vulnerability</w:t>
      </w:r>
    </w:p>
    <w:p w:rsidR="0030356F" w:rsidRPr="0030356F" w:rsidRDefault="0030356F" w:rsidP="0030356F">
      <w:pPr>
        <w:spacing w:after="20"/>
        <w:rPr>
          <w:rFonts w:ascii="Arial" w:hAnsi="Arial" w:cs="Arial"/>
        </w:rPr>
      </w:pPr>
      <w:r w:rsidRPr="0030356F">
        <w:rPr>
          <w:rFonts w:ascii="Arial" w:hAnsi="Arial" w:cs="Arial"/>
        </w:rPr>
        <w:t xml:space="preserve">"What is the typical age demographic that may be more </w:t>
      </w:r>
      <w:proofErr w:type="gramStart"/>
      <w:r w:rsidRPr="0030356F">
        <w:rPr>
          <w:rFonts w:ascii="Arial" w:hAnsi="Arial" w:cs="Arial"/>
        </w:rPr>
        <w:t>susceptible</w:t>
      </w:r>
      <w:proofErr w:type="gramEnd"/>
    </w:p>
    <w:p w:rsidR="0030356F" w:rsidRPr="0030356F" w:rsidRDefault="0030356F" w:rsidP="0030356F">
      <w:pPr>
        <w:spacing w:after="20"/>
        <w:rPr>
          <w:rFonts w:ascii="Arial" w:hAnsi="Arial" w:cs="Arial"/>
        </w:rPr>
      </w:pPr>
      <w:r w:rsidRPr="0030356F">
        <w:rPr>
          <w:rFonts w:ascii="Arial" w:hAnsi="Arial" w:cs="Arial"/>
        </w:rPr>
        <w:t>(3) High - Older Adults (</w:t>
      </w:r>
      <w:proofErr w:type="spellStart"/>
      <w:r w:rsidRPr="0030356F">
        <w:rPr>
          <w:rFonts w:ascii="Arial" w:hAnsi="Arial" w:cs="Arial"/>
        </w:rPr>
        <w:t>eg</w:t>
      </w:r>
      <w:proofErr w:type="spellEnd"/>
      <w:r w:rsidRPr="0030356F">
        <w:rPr>
          <w:rFonts w:ascii="Arial" w:hAnsi="Arial" w:cs="Arial"/>
        </w:rPr>
        <w:t>. Lower income, respiratory issues)</w:t>
      </w:r>
    </w:p>
    <w:p w:rsidR="0030356F" w:rsidRPr="0030356F" w:rsidRDefault="0030356F" w:rsidP="0030356F">
      <w:pPr>
        <w:spacing w:after="20"/>
        <w:rPr>
          <w:rFonts w:ascii="Arial" w:hAnsi="Arial" w:cs="Arial"/>
        </w:rPr>
      </w:pPr>
      <w:r w:rsidRPr="0030356F">
        <w:rPr>
          <w:rFonts w:ascii="Arial" w:hAnsi="Arial" w:cs="Arial"/>
        </w:rPr>
        <w:t>(2) Moderate - Adult (hypertension, cancer)</w:t>
      </w:r>
    </w:p>
    <w:p w:rsidR="0030356F" w:rsidRPr="0030356F" w:rsidRDefault="0030356F" w:rsidP="0030356F">
      <w:pPr>
        <w:spacing w:after="20"/>
        <w:rPr>
          <w:rFonts w:ascii="Arial" w:hAnsi="Arial" w:cs="Arial"/>
        </w:rPr>
      </w:pPr>
      <w:r w:rsidRPr="0030356F">
        <w:rPr>
          <w:rFonts w:ascii="Arial" w:hAnsi="Arial" w:cs="Arial"/>
        </w:rPr>
        <w:t>(1) Light - Youth (generally accompanied with adults to provide guidance/assistance)"</w:t>
      </w:r>
      <w:r w:rsidRPr="0030356F">
        <w:rPr>
          <w:rFonts w:ascii="Arial" w:hAnsi="Arial" w:cs="Arial"/>
        </w:rPr>
        <w:tab/>
      </w:r>
      <w:r w:rsidRPr="0030356F">
        <w:rPr>
          <w:rFonts w:ascii="Arial" w:hAnsi="Arial" w:cs="Arial"/>
        </w:rPr>
        <w:tab/>
      </w:r>
      <w:r w:rsidRPr="0030356F">
        <w:rPr>
          <w:rFonts w:ascii="Arial" w:hAnsi="Arial" w:cs="Arial"/>
        </w:rPr>
        <w:tab/>
      </w:r>
      <w:r w:rsidRPr="0030356F">
        <w:rPr>
          <w:rFonts w:ascii="Arial" w:hAnsi="Arial" w:cs="Arial"/>
        </w:rPr>
        <w:tab/>
      </w:r>
      <w:r w:rsidRPr="0030356F">
        <w:rPr>
          <w:rFonts w:ascii="Arial" w:hAnsi="Arial" w:cs="Arial"/>
        </w:rPr>
        <w:tab/>
      </w:r>
      <w:r w:rsidRPr="0030356F">
        <w:rPr>
          <w:rFonts w:ascii="Arial" w:hAnsi="Arial" w:cs="Arial"/>
        </w:rPr>
        <w:tab/>
      </w:r>
    </w:p>
    <w:p w:rsidR="0030356F" w:rsidRDefault="0030356F" w:rsidP="0030356F">
      <w:pPr>
        <w:spacing w:after="20"/>
        <w:rPr>
          <w:rFonts w:ascii="Arial" w:hAnsi="Arial" w:cs="Arial"/>
        </w:rPr>
      </w:pPr>
      <w:r w:rsidRPr="0030356F">
        <w:rPr>
          <w:rFonts w:ascii="Arial" w:hAnsi="Arial" w:cs="Arial"/>
          <w:b/>
        </w:rPr>
        <w:t>Essential Services</w:t>
      </w:r>
      <w:r w:rsidRPr="0030356F">
        <w:rPr>
          <w:rFonts w:ascii="Arial" w:hAnsi="Arial" w:cs="Arial"/>
        </w:rPr>
        <w:tab/>
      </w:r>
    </w:p>
    <w:p w:rsidR="0030356F" w:rsidRPr="0030356F" w:rsidRDefault="0030356F" w:rsidP="0030356F">
      <w:pPr>
        <w:spacing w:after="20"/>
        <w:rPr>
          <w:rFonts w:ascii="Arial" w:hAnsi="Arial" w:cs="Arial"/>
        </w:rPr>
      </w:pPr>
      <w:r w:rsidRPr="0030356F">
        <w:rPr>
          <w:rFonts w:ascii="Arial" w:hAnsi="Arial" w:cs="Arial"/>
        </w:rPr>
        <w:t>"Ensure the health and safety of the public and continuity of governance</w:t>
      </w:r>
    </w:p>
    <w:p w:rsidR="0030356F" w:rsidRPr="0030356F" w:rsidRDefault="0030356F" w:rsidP="0030356F">
      <w:pPr>
        <w:spacing w:after="20"/>
        <w:rPr>
          <w:rFonts w:ascii="Arial" w:hAnsi="Arial" w:cs="Arial"/>
        </w:rPr>
      </w:pPr>
      <w:r w:rsidRPr="0030356F">
        <w:rPr>
          <w:rFonts w:ascii="Arial" w:hAnsi="Arial" w:cs="Arial"/>
        </w:rPr>
        <w:t>(5) High - Ensures public safety</w:t>
      </w:r>
    </w:p>
    <w:p w:rsidR="0030356F" w:rsidRPr="0030356F" w:rsidRDefault="0030356F" w:rsidP="0030356F">
      <w:pPr>
        <w:spacing w:after="20"/>
        <w:rPr>
          <w:rFonts w:ascii="Arial" w:hAnsi="Arial" w:cs="Arial"/>
        </w:rPr>
      </w:pPr>
      <w:r w:rsidRPr="0030356F">
        <w:rPr>
          <w:rFonts w:ascii="Arial" w:hAnsi="Arial" w:cs="Arial"/>
        </w:rPr>
        <w:t>(4) Moderately High - Provides or supports key governance and critical public services (</w:t>
      </w:r>
      <w:proofErr w:type="spellStart"/>
      <w:r w:rsidRPr="0030356F">
        <w:rPr>
          <w:rFonts w:ascii="Arial" w:hAnsi="Arial" w:cs="Arial"/>
        </w:rPr>
        <w:t>eg</w:t>
      </w:r>
      <w:proofErr w:type="spellEnd"/>
      <w:r w:rsidRPr="0030356F">
        <w:rPr>
          <w:rFonts w:ascii="Arial" w:hAnsi="Arial" w:cs="Arial"/>
        </w:rPr>
        <w:t>. water)</w:t>
      </w:r>
    </w:p>
    <w:p w:rsidR="0030356F" w:rsidRPr="0030356F" w:rsidRDefault="0030356F" w:rsidP="0030356F">
      <w:pPr>
        <w:spacing w:after="20"/>
        <w:rPr>
          <w:rFonts w:ascii="Arial" w:hAnsi="Arial" w:cs="Arial"/>
        </w:rPr>
      </w:pPr>
      <w:r w:rsidRPr="0030356F">
        <w:rPr>
          <w:rFonts w:ascii="Arial" w:hAnsi="Arial" w:cs="Arial"/>
        </w:rPr>
        <w:t>(3) Moderate - Provides or supports delivery of core public services (</w:t>
      </w:r>
      <w:proofErr w:type="spellStart"/>
      <w:r w:rsidRPr="0030356F">
        <w:rPr>
          <w:rFonts w:ascii="Arial" w:hAnsi="Arial" w:cs="Arial"/>
        </w:rPr>
        <w:t>eg</w:t>
      </w:r>
      <w:proofErr w:type="spellEnd"/>
      <w:r w:rsidRPr="0030356F">
        <w:rPr>
          <w:rFonts w:ascii="Arial" w:hAnsi="Arial" w:cs="Arial"/>
        </w:rPr>
        <w:t>. amenities)</w:t>
      </w:r>
    </w:p>
    <w:p w:rsidR="0030356F" w:rsidRPr="0030356F" w:rsidRDefault="0030356F" w:rsidP="0030356F">
      <w:pPr>
        <w:spacing w:after="20"/>
        <w:rPr>
          <w:rFonts w:ascii="Arial" w:hAnsi="Arial" w:cs="Arial"/>
        </w:rPr>
      </w:pPr>
      <w:r w:rsidRPr="0030356F">
        <w:rPr>
          <w:rFonts w:ascii="Arial" w:hAnsi="Arial" w:cs="Arial"/>
        </w:rPr>
        <w:t>(2) Lightly Moderate - Provides or supports administration of program development</w:t>
      </w:r>
    </w:p>
    <w:p w:rsidR="00AF57C7" w:rsidRDefault="0030356F" w:rsidP="0030356F">
      <w:pPr>
        <w:spacing w:after="20"/>
        <w:rPr>
          <w:rFonts w:ascii="Arial" w:hAnsi="Arial" w:cs="Arial"/>
        </w:rPr>
      </w:pPr>
      <w:r w:rsidRPr="0030356F">
        <w:rPr>
          <w:rFonts w:ascii="Arial" w:hAnsi="Arial" w:cs="Arial"/>
        </w:rPr>
        <w:t>(1) Light - Provides or supports program delivery"</w:t>
      </w:r>
      <w:r w:rsidRPr="0030356F">
        <w:rPr>
          <w:rFonts w:ascii="Arial" w:hAnsi="Arial" w:cs="Arial"/>
        </w:rPr>
        <w:tab/>
      </w:r>
      <w:r w:rsidRPr="0030356F">
        <w:rPr>
          <w:rFonts w:ascii="Arial" w:hAnsi="Arial" w:cs="Arial"/>
        </w:rPr>
        <w:tab/>
      </w:r>
      <w:r w:rsidRPr="0030356F">
        <w:rPr>
          <w:rFonts w:ascii="Arial" w:hAnsi="Arial" w:cs="Arial"/>
        </w:rPr>
        <w:tab/>
      </w:r>
      <w:r w:rsidRPr="0030356F">
        <w:rPr>
          <w:rFonts w:ascii="Arial" w:hAnsi="Arial" w:cs="Arial"/>
        </w:rPr>
        <w:tab/>
      </w:r>
      <w:r w:rsidRPr="0030356F">
        <w:rPr>
          <w:rFonts w:ascii="Arial" w:hAnsi="Arial" w:cs="Arial"/>
        </w:rPr>
        <w:tab/>
      </w:r>
      <w:r w:rsidRPr="0030356F">
        <w:rPr>
          <w:rFonts w:ascii="Arial" w:hAnsi="Arial" w:cs="Arial"/>
        </w:rPr>
        <w:tab/>
      </w:r>
    </w:p>
    <w:p w:rsidR="00AF57C7" w:rsidRPr="0051721C" w:rsidRDefault="00AF57C7" w:rsidP="00AF57C7">
      <w:pPr>
        <w:rPr>
          <w:rFonts w:ascii="Arial" w:hAnsi="Arial" w:cs="Arial"/>
        </w:rPr>
      </w:pPr>
    </w:p>
    <w:p w:rsidR="0030356F" w:rsidRDefault="0030356F">
      <w:pPr>
        <w:rPr>
          <w:rFonts w:ascii="Arial" w:hAnsi="Arial" w:cs="Arial"/>
          <w:b/>
        </w:rPr>
      </w:pPr>
      <w:r>
        <w:rPr>
          <w:rFonts w:ascii="Arial" w:hAnsi="Arial" w:cs="Arial"/>
          <w:b/>
        </w:rPr>
        <w:br w:type="page"/>
      </w:r>
    </w:p>
    <w:p w:rsidR="000B4183" w:rsidRPr="0051721C" w:rsidRDefault="0065004A" w:rsidP="000B4183">
      <w:pPr>
        <w:rPr>
          <w:rFonts w:ascii="Arial" w:hAnsi="Arial" w:cs="Arial"/>
          <w:b/>
        </w:rPr>
      </w:pPr>
      <w:r w:rsidRPr="0051721C">
        <w:rPr>
          <w:rFonts w:ascii="Arial" w:hAnsi="Arial" w:cs="Arial"/>
          <w:b/>
        </w:rPr>
        <w:lastRenderedPageBreak/>
        <w:t xml:space="preserve">Risk matrix </w:t>
      </w:r>
      <w:r w:rsidR="00EB6F92">
        <w:rPr>
          <w:rFonts w:ascii="Arial" w:hAnsi="Arial" w:cs="Arial"/>
          <w:b/>
        </w:rPr>
        <w:t>work to be do at facility</w:t>
      </w:r>
      <w:r w:rsidRPr="0051721C">
        <w:rPr>
          <w:rFonts w:ascii="Arial" w:hAnsi="Arial" w:cs="Arial"/>
          <w:b/>
        </w:rPr>
        <w:t>:</w:t>
      </w:r>
    </w:p>
    <w:tbl>
      <w:tblPr>
        <w:tblStyle w:val="TableGrid"/>
        <w:tblW w:w="9445" w:type="dxa"/>
        <w:tblLook w:val="04A0" w:firstRow="1" w:lastRow="0" w:firstColumn="1" w:lastColumn="0" w:noHBand="0" w:noVBand="1"/>
      </w:tblPr>
      <w:tblGrid>
        <w:gridCol w:w="2425"/>
        <w:gridCol w:w="1800"/>
        <w:gridCol w:w="2070"/>
        <w:gridCol w:w="2160"/>
        <w:gridCol w:w="990"/>
      </w:tblGrid>
      <w:tr w:rsidR="00684479" w:rsidRPr="0051721C" w:rsidTr="00EB2B29">
        <w:tc>
          <w:tcPr>
            <w:tcW w:w="2425" w:type="dxa"/>
            <w:vAlign w:val="center"/>
          </w:tcPr>
          <w:p w:rsidR="00B77B53" w:rsidRPr="0051721C" w:rsidRDefault="00B77B53" w:rsidP="00B77B53">
            <w:pPr>
              <w:jc w:val="center"/>
              <w:rPr>
                <w:rFonts w:ascii="Arial" w:hAnsi="Arial" w:cs="Arial"/>
              </w:rPr>
            </w:pPr>
            <w:r w:rsidRPr="0051721C">
              <w:rPr>
                <w:rFonts w:ascii="Arial" w:hAnsi="Arial" w:cs="Arial"/>
              </w:rPr>
              <w:t>Area</w:t>
            </w:r>
            <w:r w:rsidR="00EB2B29">
              <w:rPr>
                <w:rFonts w:ascii="Arial" w:hAnsi="Arial" w:cs="Arial"/>
              </w:rPr>
              <w:t xml:space="preserve"> within facilities</w:t>
            </w:r>
          </w:p>
          <w:p w:rsidR="00684479" w:rsidRPr="0051721C" w:rsidRDefault="00B77B53" w:rsidP="00B77B53">
            <w:pPr>
              <w:jc w:val="center"/>
              <w:rPr>
                <w:rFonts w:ascii="Arial" w:hAnsi="Arial" w:cs="Arial"/>
              </w:rPr>
            </w:pPr>
            <w:r w:rsidRPr="0051721C">
              <w:rPr>
                <w:rFonts w:ascii="Arial" w:hAnsi="Arial" w:cs="Arial"/>
              </w:rPr>
              <w:t>(see list above for high touch surfaces)</w:t>
            </w:r>
          </w:p>
        </w:tc>
        <w:tc>
          <w:tcPr>
            <w:tcW w:w="1800" w:type="dxa"/>
            <w:vAlign w:val="center"/>
          </w:tcPr>
          <w:p w:rsidR="00802B65" w:rsidRPr="0051721C" w:rsidRDefault="00684479" w:rsidP="00802B65">
            <w:pPr>
              <w:jc w:val="center"/>
              <w:rPr>
                <w:rFonts w:ascii="Arial" w:hAnsi="Arial" w:cs="Arial"/>
              </w:rPr>
            </w:pPr>
            <w:r w:rsidRPr="0051721C">
              <w:rPr>
                <w:rFonts w:ascii="Arial" w:hAnsi="Arial" w:cs="Arial"/>
              </w:rPr>
              <w:t>Probability of Contamination with Pathogens</w:t>
            </w:r>
          </w:p>
          <w:p w:rsidR="00802B65" w:rsidRPr="0051721C" w:rsidRDefault="00802B65" w:rsidP="00802B65">
            <w:pPr>
              <w:jc w:val="center"/>
              <w:rPr>
                <w:rFonts w:ascii="Arial" w:hAnsi="Arial" w:cs="Arial"/>
              </w:rPr>
            </w:pPr>
            <w:r w:rsidRPr="0051721C">
              <w:rPr>
                <w:rFonts w:ascii="Arial" w:hAnsi="Arial" w:cs="Arial"/>
              </w:rPr>
              <w:t>Light = 1</w:t>
            </w:r>
          </w:p>
          <w:p w:rsidR="00802B65" w:rsidRPr="0051721C" w:rsidRDefault="00802B65" w:rsidP="00802B65">
            <w:pPr>
              <w:jc w:val="center"/>
              <w:rPr>
                <w:rFonts w:ascii="Arial" w:hAnsi="Arial" w:cs="Arial"/>
              </w:rPr>
            </w:pPr>
            <w:r w:rsidRPr="0051721C">
              <w:rPr>
                <w:rFonts w:ascii="Arial" w:hAnsi="Arial" w:cs="Arial"/>
              </w:rPr>
              <w:t>Moderate = 2</w:t>
            </w:r>
          </w:p>
          <w:p w:rsidR="00802B65" w:rsidRPr="0051721C" w:rsidRDefault="00EB2B29" w:rsidP="00802B65">
            <w:pPr>
              <w:jc w:val="center"/>
              <w:rPr>
                <w:rFonts w:ascii="Arial" w:hAnsi="Arial" w:cs="Arial"/>
              </w:rPr>
            </w:pPr>
            <w:r>
              <w:rPr>
                <w:rFonts w:ascii="Arial" w:hAnsi="Arial" w:cs="Arial"/>
              </w:rPr>
              <w:t>High</w:t>
            </w:r>
            <w:r w:rsidR="00802B65" w:rsidRPr="0051721C">
              <w:rPr>
                <w:rFonts w:ascii="Arial" w:hAnsi="Arial" w:cs="Arial"/>
              </w:rPr>
              <w:t xml:space="preserve"> = 3</w:t>
            </w:r>
          </w:p>
        </w:tc>
        <w:tc>
          <w:tcPr>
            <w:tcW w:w="2070" w:type="dxa"/>
            <w:vAlign w:val="center"/>
          </w:tcPr>
          <w:p w:rsidR="00684479" w:rsidRPr="0051721C" w:rsidRDefault="00802B65" w:rsidP="00802B65">
            <w:pPr>
              <w:jc w:val="center"/>
              <w:rPr>
                <w:rFonts w:ascii="Arial" w:hAnsi="Arial" w:cs="Arial"/>
              </w:rPr>
            </w:pPr>
            <w:r w:rsidRPr="0051721C">
              <w:rPr>
                <w:rFonts w:ascii="Arial" w:hAnsi="Arial" w:cs="Arial"/>
              </w:rPr>
              <w:t>Potential for exposure</w:t>
            </w:r>
          </w:p>
          <w:p w:rsidR="00802B65" w:rsidRPr="0051721C" w:rsidRDefault="00802B65" w:rsidP="00802B65">
            <w:pPr>
              <w:jc w:val="center"/>
              <w:rPr>
                <w:rFonts w:ascii="Arial" w:hAnsi="Arial" w:cs="Arial"/>
              </w:rPr>
            </w:pPr>
            <w:r w:rsidRPr="0051721C">
              <w:rPr>
                <w:rFonts w:ascii="Arial" w:hAnsi="Arial" w:cs="Arial"/>
              </w:rPr>
              <w:t>Low touch =1</w:t>
            </w:r>
          </w:p>
          <w:p w:rsidR="00A82659" w:rsidRPr="0051721C" w:rsidRDefault="00A82659" w:rsidP="00802B65">
            <w:pPr>
              <w:jc w:val="center"/>
              <w:rPr>
                <w:rFonts w:ascii="Arial" w:hAnsi="Arial" w:cs="Arial"/>
              </w:rPr>
            </w:pPr>
            <w:r w:rsidRPr="0051721C">
              <w:rPr>
                <w:rFonts w:ascii="Arial" w:hAnsi="Arial" w:cs="Arial"/>
              </w:rPr>
              <w:t>Moderate touch = 2</w:t>
            </w:r>
          </w:p>
          <w:p w:rsidR="00802B65" w:rsidRPr="0051721C" w:rsidRDefault="00802B65" w:rsidP="0051721C">
            <w:pPr>
              <w:jc w:val="center"/>
              <w:rPr>
                <w:rFonts w:ascii="Arial" w:hAnsi="Arial" w:cs="Arial"/>
              </w:rPr>
            </w:pPr>
            <w:r w:rsidRPr="0051721C">
              <w:rPr>
                <w:rFonts w:ascii="Arial" w:hAnsi="Arial" w:cs="Arial"/>
              </w:rPr>
              <w:t>High touch =3</w:t>
            </w:r>
          </w:p>
        </w:tc>
        <w:tc>
          <w:tcPr>
            <w:tcW w:w="2160" w:type="dxa"/>
            <w:vAlign w:val="center"/>
          </w:tcPr>
          <w:p w:rsidR="00684479" w:rsidRPr="0051721C" w:rsidRDefault="00802B65" w:rsidP="00802B65">
            <w:pPr>
              <w:jc w:val="center"/>
              <w:rPr>
                <w:rFonts w:ascii="Arial" w:hAnsi="Arial" w:cs="Arial"/>
              </w:rPr>
            </w:pPr>
            <w:r w:rsidRPr="0051721C">
              <w:rPr>
                <w:rFonts w:ascii="Arial" w:hAnsi="Arial" w:cs="Arial"/>
              </w:rPr>
              <w:t>Vulnerability of population to infection</w:t>
            </w:r>
          </w:p>
          <w:p w:rsidR="00802B65" w:rsidRPr="0051721C" w:rsidRDefault="00802B65" w:rsidP="00802B65">
            <w:pPr>
              <w:jc w:val="center"/>
              <w:rPr>
                <w:rFonts w:ascii="Arial" w:hAnsi="Arial" w:cs="Arial"/>
              </w:rPr>
            </w:pPr>
            <w:r w:rsidRPr="0051721C">
              <w:rPr>
                <w:rFonts w:ascii="Arial" w:hAnsi="Arial" w:cs="Arial"/>
              </w:rPr>
              <w:t>Less Susceptible = 0</w:t>
            </w:r>
          </w:p>
          <w:p w:rsidR="00802B65" w:rsidRPr="0051721C" w:rsidRDefault="00802B65" w:rsidP="0051721C">
            <w:pPr>
              <w:jc w:val="center"/>
              <w:rPr>
                <w:rFonts w:ascii="Arial" w:hAnsi="Arial" w:cs="Arial"/>
              </w:rPr>
            </w:pPr>
            <w:r w:rsidRPr="0051721C">
              <w:rPr>
                <w:rFonts w:ascii="Arial" w:hAnsi="Arial" w:cs="Arial"/>
              </w:rPr>
              <w:t>More Susceptible = 1</w:t>
            </w:r>
          </w:p>
        </w:tc>
        <w:tc>
          <w:tcPr>
            <w:tcW w:w="990" w:type="dxa"/>
            <w:vAlign w:val="center"/>
          </w:tcPr>
          <w:p w:rsidR="00684479" w:rsidRPr="0051721C" w:rsidRDefault="00684479" w:rsidP="00802B65">
            <w:pPr>
              <w:jc w:val="center"/>
              <w:rPr>
                <w:rFonts w:ascii="Arial" w:hAnsi="Arial" w:cs="Arial"/>
              </w:rPr>
            </w:pPr>
            <w:r w:rsidRPr="0051721C">
              <w:rPr>
                <w:rFonts w:ascii="Arial" w:hAnsi="Arial" w:cs="Arial"/>
              </w:rPr>
              <w:t>Total risk score</w:t>
            </w:r>
            <w:r w:rsidR="00A82659" w:rsidRPr="0051721C">
              <w:rPr>
                <w:rFonts w:ascii="Arial" w:hAnsi="Arial" w:cs="Arial"/>
              </w:rPr>
              <w:t>*</w:t>
            </w:r>
          </w:p>
        </w:tc>
      </w:tr>
      <w:tr w:rsidR="00506CAA" w:rsidRPr="0051721C" w:rsidTr="00EB2B29">
        <w:tc>
          <w:tcPr>
            <w:tcW w:w="2425" w:type="dxa"/>
          </w:tcPr>
          <w:p w:rsidR="00506CAA" w:rsidRPr="0051721C" w:rsidRDefault="00506CAA" w:rsidP="00506CAA">
            <w:pPr>
              <w:rPr>
                <w:rFonts w:ascii="Arial" w:hAnsi="Arial" w:cs="Arial"/>
              </w:rPr>
            </w:pPr>
            <w:r w:rsidRPr="0051721C">
              <w:rPr>
                <w:rFonts w:ascii="Arial" w:hAnsi="Arial" w:cs="Arial"/>
              </w:rPr>
              <w:t>Exercise and program areas</w:t>
            </w:r>
          </w:p>
        </w:tc>
        <w:tc>
          <w:tcPr>
            <w:tcW w:w="180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1</w:t>
            </w:r>
          </w:p>
        </w:tc>
        <w:tc>
          <w:tcPr>
            <w:tcW w:w="207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3</w:t>
            </w:r>
          </w:p>
        </w:tc>
        <w:tc>
          <w:tcPr>
            <w:tcW w:w="216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0</w:t>
            </w:r>
          </w:p>
        </w:tc>
        <w:tc>
          <w:tcPr>
            <w:tcW w:w="99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4</w:t>
            </w:r>
          </w:p>
        </w:tc>
      </w:tr>
      <w:tr w:rsidR="00506CAA" w:rsidRPr="0051721C" w:rsidTr="00EB2B29">
        <w:tc>
          <w:tcPr>
            <w:tcW w:w="2425" w:type="dxa"/>
          </w:tcPr>
          <w:p w:rsidR="00506CAA" w:rsidRPr="0051721C" w:rsidRDefault="00506CAA" w:rsidP="00506CAA">
            <w:pPr>
              <w:rPr>
                <w:rFonts w:ascii="Arial" w:hAnsi="Arial" w:cs="Arial"/>
              </w:rPr>
            </w:pPr>
            <w:r w:rsidRPr="0051721C">
              <w:rPr>
                <w:rFonts w:ascii="Arial" w:hAnsi="Arial" w:cs="Arial"/>
              </w:rPr>
              <w:t>First aid rooms</w:t>
            </w:r>
          </w:p>
        </w:tc>
        <w:tc>
          <w:tcPr>
            <w:tcW w:w="180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1</w:t>
            </w:r>
          </w:p>
        </w:tc>
        <w:tc>
          <w:tcPr>
            <w:tcW w:w="207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3</w:t>
            </w:r>
          </w:p>
        </w:tc>
        <w:tc>
          <w:tcPr>
            <w:tcW w:w="216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0</w:t>
            </w:r>
          </w:p>
        </w:tc>
        <w:tc>
          <w:tcPr>
            <w:tcW w:w="99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4</w:t>
            </w:r>
          </w:p>
        </w:tc>
      </w:tr>
      <w:tr w:rsidR="00506CAA" w:rsidRPr="0051721C" w:rsidTr="00EB2B29">
        <w:tc>
          <w:tcPr>
            <w:tcW w:w="2425" w:type="dxa"/>
          </w:tcPr>
          <w:p w:rsidR="00506CAA" w:rsidRPr="0051721C" w:rsidRDefault="00506CAA" w:rsidP="00506CAA">
            <w:pPr>
              <w:rPr>
                <w:rFonts w:ascii="Arial" w:hAnsi="Arial" w:cs="Arial"/>
              </w:rPr>
            </w:pPr>
            <w:r w:rsidRPr="0051721C">
              <w:rPr>
                <w:rFonts w:ascii="Arial" w:hAnsi="Arial" w:cs="Arial"/>
              </w:rPr>
              <w:t xml:space="preserve">Front service counters </w:t>
            </w:r>
          </w:p>
        </w:tc>
        <w:tc>
          <w:tcPr>
            <w:tcW w:w="180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1</w:t>
            </w:r>
          </w:p>
        </w:tc>
        <w:tc>
          <w:tcPr>
            <w:tcW w:w="207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3</w:t>
            </w:r>
          </w:p>
        </w:tc>
        <w:tc>
          <w:tcPr>
            <w:tcW w:w="216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0</w:t>
            </w:r>
          </w:p>
        </w:tc>
        <w:tc>
          <w:tcPr>
            <w:tcW w:w="99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4</w:t>
            </w:r>
          </w:p>
        </w:tc>
      </w:tr>
      <w:tr w:rsidR="00506CAA" w:rsidRPr="0051721C" w:rsidTr="00EB2B29">
        <w:tc>
          <w:tcPr>
            <w:tcW w:w="2425" w:type="dxa"/>
          </w:tcPr>
          <w:p w:rsidR="00506CAA" w:rsidRPr="0051721C" w:rsidRDefault="00506CAA" w:rsidP="00506CAA">
            <w:pPr>
              <w:rPr>
                <w:rFonts w:ascii="Arial" w:hAnsi="Arial" w:cs="Arial"/>
              </w:rPr>
            </w:pPr>
            <w:r w:rsidRPr="0051721C">
              <w:rPr>
                <w:rFonts w:ascii="Arial" w:hAnsi="Arial" w:cs="Arial"/>
              </w:rPr>
              <w:t>Kitchen and food areas</w:t>
            </w:r>
          </w:p>
        </w:tc>
        <w:tc>
          <w:tcPr>
            <w:tcW w:w="180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1</w:t>
            </w:r>
          </w:p>
        </w:tc>
        <w:tc>
          <w:tcPr>
            <w:tcW w:w="207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3</w:t>
            </w:r>
          </w:p>
        </w:tc>
        <w:tc>
          <w:tcPr>
            <w:tcW w:w="216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0</w:t>
            </w:r>
          </w:p>
        </w:tc>
        <w:tc>
          <w:tcPr>
            <w:tcW w:w="99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4</w:t>
            </w:r>
          </w:p>
        </w:tc>
      </w:tr>
      <w:tr w:rsidR="00506CAA" w:rsidRPr="0051721C" w:rsidTr="00EB2B29">
        <w:tc>
          <w:tcPr>
            <w:tcW w:w="2425" w:type="dxa"/>
          </w:tcPr>
          <w:p w:rsidR="00506CAA" w:rsidRPr="0051721C" w:rsidRDefault="00506CAA" w:rsidP="00506CAA">
            <w:pPr>
              <w:rPr>
                <w:rFonts w:ascii="Arial" w:hAnsi="Arial" w:cs="Arial"/>
              </w:rPr>
            </w:pPr>
            <w:r w:rsidRPr="0051721C">
              <w:rPr>
                <w:rFonts w:ascii="Arial" w:hAnsi="Arial" w:cs="Arial"/>
              </w:rPr>
              <w:t>Offices</w:t>
            </w:r>
          </w:p>
        </w:tc>
        <w:tc>
          <w:tcPr>
            <w:tcW w:w="180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1</w:t>
            </w:r>
          </w:p>
        </w:tc>
        <w:tc>
          <w:tcPr>
            <w:tcW w:w="207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1</w:t>
            </w:r>
          </w:p>
        </w:tc>
        <w:tc>
          <w:tcPr>
            <w:tcW w:w="216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0</w:t>
            </w:r>
          </w:p>
        </w:tc>
        <w:tc>
          <w:tcPr>
            <w:tcW w:w="990" w:type="dxa"/>
            <w:tcBorders>
              <w:bottom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2</w:t>
            </w:r>
          </w:p>
        </w:tc>
      </w:tr>
      <w:tr w:rsidR="00506CAA" w:rsidRPr="0051721C" w:rsidTr="00EB2B29">
        <w:tc>
          <w:tcPr>
            <w:tcW w:w="2425" w:type="dxa"/>
          </w:tcPr>
          <w:p w:rsidR="00506CAA" w:rsidRPr="0051721C" w:rsidRDefault="00B77B53" w:rsidP="00B77B53">
            <w:pPr>
              <w:rPr>
                <w:rFonts w:ascii="Arial" w:hAnsi="Arial" w:cs="Arial"/>
              </w:rPr>
            </w:pPr>
            <w:r w:rsidRPr="0051721C">
              <w:rPr>
                <w:rFonts w:ascii="Arial" w:hAnsi="Arial" w:cs="Arial"/>
              </w:rPr>
              <w:t>Public areas</w:t>
            </w:r>
            <w:r w:rsidR="00497944" w:rsidRPr="0051721C">
              <w:rPr>
                <w:rFonts w:ascii="Arial" w:hAnsi="Arial" w:cs="Arial"/>
              </w:rPr>
              <w:t xml:space="preserve"> – high touch</w:t>
            </w:r>
          </w:p>
        </w:tc>
        <w:tc>
          <w:tcPr>
            <w:tcW w:w="1800" w:type="dxa"/>
            <w:tcBorders>
              <w:top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1</w:t>
            </w:r>
          </w:p>
        </w:tc>
        <w:tc>
          <w:tcPr>
            <w:tcW w:w="2070" w:type="dxa"/>
            <w:tcBorders>
              <w:top w:val="single" w:sz="4" w:space="0" w:color="auto"/>
            </w:tcBorders>
            <w:vAlign w:val="center"/>
          </w:tcPr>
          <w:p w:rsidR="00506CAA" w:rsidRPr="0051721C" w:rsidRDefault="00B77B53" w:rsidP="00506CAA">
            <w:pPr>
              <w:jc w:val="center"/>
              <w:rPr>
                <w:rFonts w:ascii="Arial" w:hAnsi="Arial" w:cs="Arial"/>
              </w:rPr>
            </w:pPr>
            <w:r w:rsidRPr="0051721C">
              <w:rPr>
                <w:rFonts w:ascii="Arial" w:hAnsi="Arial" w:cs="Arial"/>
              </w:rPr>
              <w:t>3</w:t>
            </w:r>
          </w:p>
        </w:tc>
        <w:tc>
          <w:tcPr>
            <w:tcW w:w="2160" w:type="dxa"/>
            <w:tcBorders>
              <w:top w:val="single" w:sz="4" w:space="0" w:color="auto"/>
            </w:tcBorders>
            <w:vAlign w:val="center"/>
          </w:tcPr>
          <w:p w:rsidR="00506CAA" w:rsidRPr="0051721C" w:rsidRDefault="00506CAA" w:rsidP="00506CAA">
            <w:pPr>
              <w:jc w:val="center"/>
              <w:rPr>
                <w:rFonts w:ascii="Arial" w:hAnsi="Arial" w:cs="Arial"/>
              </w:rPr>
            </w:pPr>
            <w:r w:rsidRPr="0051721C">
              <w:rPr>
                <w:rFonts w:ascii="Arial" w:hAnsi="Arial" w:cs="Arial"/>
              </w:rPr>
              <w:t>0</w:t>
            </w:r>
          </w:p>
        </w:tc>
        <w:tc>
          <w:tcPr>
            <w:tcW w:w="990" w:type="dxa"/>
            <w:tcBorders>
              <w:top w:val="single" w:sz="4" w:space="0" w:color="auto"/>
            </w:tcBorders>
            <w:vAlign w:val="center"/>
          </w:tcPr>
          <w:p w:rsidR="00506CAA" w:rsidRPr="0051721C" w:rsidRDefault="00B77B53" w:rsidP="00506CAA">
            <w:pPr>
              <w:jc w:val="center"/>
              <w:rPr>
                <w:rFonts w:ascii="Arial" w:hAnsi="Arial" w:cs="Arial"/>
              </w:rPr>
            </w:pPr>
            <w:r w:rsidRPr="0051721C">
              <w:rPr>
                <w:rFonts w:ascii="Arial" w:hAnsi="Arial" w:cs="Arial"/>
              </w:rPr>
              <w:t>4</w:t>
            </w:r>
          </w:p>
        </w:tc>
      </w:tr>
      <w:tr w:rsidR="00497944" w:rsidRPr="0051721C" w:rsidTr="00EB2B29">
        <w:tc>
          <w:tcPr>
            <w:tcW w:w="2425" w:type="dxa"/>
          </w:tcPr>
          <w:p w:rsidR="00497944" w:rsidRPr="0051721C" w:rsidRDefault="00497944" w:rsidP="00B77B53">
            <w:pPr>
              <w:rPr>
                <w:rFonts w:ascii="Arial" w:hAnsi="Arial" w:cs="Arial"/>
              </w:rPr>
            </w:pPr>
            <w:r w:rsidRPr="0051721C">
              <w:rPr>
                <w:rFonts w:ascii="Arial" w:hAnsi="Arial" w:cs="Arial"/>
              </w:rPr>
              <w:t>Public areas – low touch</w:t>
            </w:r>
          </w:p>
        </w:tc>
        <w:tc>
          <w:tcPr>
            <w:tcW w:w="1800" w:type="dxa"/>
            <w:tcBorders>
              <w:top w:val="single" w:sz="4" w:space="0" w:color="auto"/>
            </w:tcBorders>
            <w:vAlign w:val="center"/>
          </w:tcPr>
          <w:p w:rsidR="00497944" w:rsidRPr="0051721C" w:rsidRDefault="00497944" w:rsidP="00506CAA">
            <w:pPr>
              <w:jc w:val="center"/>
              <w:rPr>
                <w:rFonts w:ascii="Arial" w:hAnsi="Arial" w:cs="Arial"/>
              </w:rPr>
            </w:pPr>
            <w:r w:rsidRPr="0051721C">
              <w:rPr>
                <w:rFonts w:ascii="Arial" w:hAnsi="Arial" w:cs="Arial"/>
              </w:rPr>
              <w:t>1</w:t>
            </w:r>
          </w:p>
        </w:tc>
        <w:tc>
          <w:tcPr>
            <w:tcW w:w="2070" w:type="dxa"/>
            <w:tcBorders>
              <w:top w:val="single" w:sz="4" w:space="0" w:color="auto"/>
            </w:tcBorders>
            <w:vAlign w:val="center"/>
          </w:tcPr>
          <w:p w:rsidR="00497944" w:rsidRPr="0051721C" w:rsidRDefault="00497944" w:rsidP="00506CAA">
            <w:pPr>
              <w:jc w:val="center"/>
              <w:rPr>
                <w:rFonts w:ascii="Arial" w:hAnsi="Arial" w:cs="Arial"/>
              </w:rPr>
            </w:pPr>
            <w:r w:rsidRPr="0051721C">
              <w:rPr>
                <w:rFonts w:ascii="Arial" w:hAnsi="Arial" w:cs="Arial"/>
              </w:rPr>
              <w:t>1</w:t>
            </w:r>
          </w:p>
        </w:tc>
        <w:tc>
          <w:tcPr>
            <w:tcW w:w="2160" w:type="dxa"/>
            <w:tcBorders>
              <w:top w:val="single" w:sz="4" w:space="0" w:color="auto"/>
            </w:tcBorders>
            <w:vAlign w:val="center"/>
          </w:tcPr>
          <w:p w:rsidR="00497944" w:rsidRPr="0051721C" w:rsidRDefault="00497944" w:rsidP="00506CAA">
            <w:pPr>
              <w:jc w:val="center"/>
              <w:rPr>
                <w:rFonts w:ascii="Arial" w:hAnsi="Arial" w:cs="Arial"/>
              </w:rPr>
            </w:pPr>
            <w:r w:rsidRPr="0051721C">
              <w:rPr>
                <w:rFonts w:ascii="Arial" w:hAnsi="Arial" w:cs="Arial"/>
              </w:rPr>
              <w:t>0</w:t>
            </w:r>
          </w:p>
        </w:tc>
        <w:tc>
          <w:tcPr>
            <w:tcW w:w="990" w:type="dxa"/>
            <w:tcBorders>
              <w:top w:val="single" w:sz="4" w:space="0" w:color="auto"/>
            </w:tcBorders>
            <w:vAlign w:val="center"/>
          </w:tcPr>
          <w:p w:rsidR="00497944" w:rsidRPr="0051721C" w:rsidRDefault="00497944" w:rsidP="00506CAA">
            <w:pPr>
              <w:jc w:val="center"/>
              <w:rPr>
                <w:rFonts w:ascii="Arial" w:hAnsi="Arial" w:cs="Arial"/>
              </w:rPr>
            </w:pPr>
            <w:r w:rsidRPr="0051721C">
              <w:rPr>
                <w:rFonts w:ascii="Arial" w:hAnsi="Arial" w:cs="Arial"/>
              </w:rPr>
              <w:t>2</w:t>
            </w:r>
          </w:p>
        </w:tc>
      </w:tr>
      <w:tr w:rsidR="00B77B53" w:rsidRPr="0051721C" w:rsidTr="00EB2B29">
        <w:tc>
          <w:tcPr>
            <w:tcW w:w="2425" w:type="dxa"/>
          </w:tcPr>
          <w:p w:rsidR="00B77B53" w:rsidRPr="0051721C" w:rsidRDefault="00B77B53" w:rsidP="00B77B53">
            <w:pPr>
              <w:rPr>
                <w:rFonts w:ascii="Arial" w:hAnsi="Arial" w:cs="Arial"/>
              </w:rPr>
            </w:pPr>
            <w:r w:rsidRPr="0051721C">
              <w:rPr>
                <w:rFonts w:ascii="Arial" w:hAnsi="Arial" w:cs="Arial"/>
              </w:rPr>
              <w:t>Meeting rooms, locker/change rooms</w:t>
            </w:r>
          </w:p>
        </w:tc>
        <w:tc>
          <w:tcPr>
            <w:tcW w:w="1800" w:type="dxa"/>
            <w:tcBorders>
              <w:top w:val="single" w:sz="4" w:space="0" w:color="auto"/>
            </w:tcBorders>
            <w:vAlign w:val="center"/>
          </w:tcPr>
          <w:p w:rsidR="00B77B53" w:rsidRPr="0051721C" w:rsidRDefault="00B77B53" w:rsidP="00506CAA">
            <w:pPr>
              <w:jc w:val="center"/>
              <w:rPr>
                <w:rFonts w:ascii="Arial" w:hAnsi="Arial" w:cs="Arial"/>
              </w:rPr>
            </w:pPr>
            <w:r w:rsidRPr="0051721C">
              <w:rPr>
                <w:rFonts w:ascii="Arial" w:hAnsi="Arial" w:cs="Arial"/>
              </w:rPr>
              <w:t>1</w:t>
            </w:r>
          </w:p>
        </w:tc>
        <w:tc>
          <w:tcPr>
            <w:tcW w:w="2070" w:type="dxa"/>
            <w:tcBorders>
              <w:top w:val="single" w:sz="4" w:space="0" w:color="auto"/>
            </w:tcBorders>
            <w:vAlign w:val="center"/>
          </w:tcPr>
          <w:p w:rsidR="00B77B53" w:rsidRPr="0051721C" w:rsidRDefault="00B77B53" w:rsidP="00506CAA">
            <w:pPr>
              <w:jc w:val="center"/>
              <w:rPr>
                <w:rFonts w:ascii="Arial" w:hAnsi="Arial" w:cs="Arial"/>
              </w:rPr>
            </w:pPr>
            <w:r w:rsidRPr="0051721C">
              <w:rPr>
                <w:rFonts w:ascii="Arial" w:hAnsi="Arial" w:cs="Arial"/>
              </w:rPr>
              <w:t>2</w:t>
            </w:r>
          </w:p>
        </w:tc>
        <w:tc>
          <w:tcPr>
            <w:tcW w:w="2160" w:type="dxa"/>
            <w:tcBorders>
              <w:top w:val="single" w:sz="4" w:space="0" w:color="auto"/>
            </w:tcBorders>
            <w:vAlign w:val="center"/>
          </w:tcPr>
          <w:p w:rsidR="00B77B53" w:rsidRPr="0051721C" w:rsidRDefault="00B77B53" w:rsidP="00506CAA">
            <w:pPr>
              <w:jc w:val="center"/>
              <w:rPr>
                <w:rFonts w:ascii="Arial" w:hAnsi="Arial" w:cs="Arial"/>
              </w:rPr>
            </w:pPr>
            <w:r w:rsidRPr="0051721C">
              <w:rPr>
                <w:rFonts w:ascii="Arial" w:hAnsi="Arial" w:cs="Arial"/>
              </w:rPr>
              <w:t>0</w:t>
            </w:r>
          </w:p>
        </w:tc>
        <w:tc>
          <w:tcPr>
            <w:tcW w:w="990" w:type="dxa"/>
            <w:tcBorders>
              <w:top w:val="single" w:sz="4" w:space="0" w:color="auto"/>
            </w:tcBorders>
            <w:vAlign w:val="center"/>
          </w:tcPr>
          <w:p w:rsidR="00B77B53" w:rsidRPr="0051721C" w:rsidRDefault="00B77B53" w:rsidP="00506CAA">
            <w:pPr>
              <w:jc w:val="center"/>
              <w:rPr>
                <w:rFonts w:ascii="Arial" w:hAnsi="Arial" w:cs="Arial"/>
              </w:rPr>
            </w:pPr>
            <w:r w:rsidRPr="0051721C">
              <w:rPr>
                <w:rFonts w:ascii="Arial" w:hAnsi="Arial" w:cs="Arial"/>
              </w:rPr>
              <w:t>3</w:t>
            </w:r>
          </w:p>
        </w:tc>
      </w:tr>
      <w:tr w:rsidR="00506CAA" w:rsidRPr="0051721C" w:rsidTr="00EB2B29">
        <w:tc>
          <w:tcPr>
            <w:tcW w:w="2425" w:type="dxa"/>
          </w:tcPr>
          <w:p w:rsidR="00506CAA" w:rsidRPr="0051721C" w:rsidRDefault="00506CAA" w:rsidP="00506CAA">
            <w:pPr>
              <w:rPr>
                <w:rFonts w:ascii="Arial" w:hAnsi="Arial" w:cs="Arial"/>
              </w:rPr>
            </w:pPr>
            <w:r w:rsidRPr="0051721C">
              <w:rPr>
                <w:rFonts w:ascii="Arial" w:hAnsi="Arial" w:cs="Arial"/>
              </w:rPr>
              <w:t>Shared workstations</w:t>
            </w:r>
          </w:p>
        </w:tc>
        <w:tc>
          <w:tcPr>
            <w:tcW w:w="1800" w:type="dxa"/>
            <w:vAlign w:val="center"/>
          </w:tcPr>
          <w:p w:rsidR="00506CAA" w:rsidRPr="0051721C" w:rsidRDefault="00506CAA" w:rsidP="00506CAA">
            <w:pPr>
              <w:jc w:val="center"/>
              <w:rPr>
                <w:rFonts w:ascii="Arial" w:hAnsi="Arial" w:cs="Arial"/>
              </w:rPr>
            </w:pPr>
            <w:r w:rsidRPr="0051721C">
              <w:rPr>
                <w:rFonts w:ascii="Arial" w:hAnsi="Arial" w:cs="Arial"/>
              </w:rPr>
              <w:t>1</w:t>
            </w:r>
          </w:p>
        </w:tc>
        <w:tc>
          <w:tcPr>
            <w:tcW w:w="2070" w:type="dxa"/>
            <w:vAlign w:val="center"/>
          </w:tcPr>
          <w:p w:rsidR="00506CAA" w:rsidRPr="0051721C" w:rsidRDefault="00B77B53" w:rsidP="00506CAA">
            <w:pPr>
              <w:jc w:val="center"/>
              <w:rPr>
                <w:rFonts w:ascii="Arial" w:hAnsi="Arial" w:cs="Arial"/>
              </w:rPr>
            </w:pPr>
            <w:r w:rsidRPr="0051721C">
              <w:rPr>
                <w:rFonts w:ascii="Arial" w:hAnsi="Arial" w:cs="Arial"/>
              </w:rPr>
              <w:t>3</w:t>
            </w:r>
          </w:p>
        </w:tc>
        <w:tc>
          <w:tcPr>
            <w:tcW w:w="2160" w:type="dxa"/>
            <w:vAlign w:val="center"/>
          </w:tcPr>
          <w:p w:rsidR="00506CAA" w:rsidRPr="0051721C" w:rsidRDefault="00506CAA" w:rsidP="00506CAA">
            <w:pPr>
              <w:jc w:val="center"/>
              <w:rPr>
                <w:rFonts w:ascii="Arial" w:hAnsi="Arial" w:cs="Arial"/>
              </w:rPr>
            </w:pPr>
            <w:r w:rsidRPr="0051721C">
              <w:rPr>
                <w:rFonts w:ascii="Arial" w:hAnsi="Arial" w:cs="Arial"/>
              </w:rPr>
              <w:t>0</w:t>
            </w:r>
          </w:p>
        </w:tc>
        <w:tc>
          <w:tcPr>
            <w:tcW w:w="990" w:type="dxa"/>
            <w:vAlign w:val="center"/>
          </w:tcPr>
          <w:p w:rsidR="00506CAA" w:rsidRPr="0051721C" w:rsidRDefault="00B77B53" w:rsidP="00506CAA">
            <w:pPr>
              <w:jc w:val="center"/>
              <w:rPr>
                <w:rFonts w:ascii="Arial" w:hAnsi="Arial" w:cs="Arial"/>
              </w:rPr>
            </w:pPr>
            <w:r w:rsidRPr="0051721C">
              <w:rPr>
                <w:rFonts w:ascii="Arial" w:hAnsi="Arial" w:cs="Arial"/>
              </w:rPr>
              <w:t>4</w:t>
            </w:r>
          </w:p>
        </w:tc>
      </w:tr>
      <w:tr w:rsidR="00506CAA" w:rsidRPr="0051721C" w:rsidTr="00EB2B29">
        <w:tc>
          <w:tcPr>
            <w:tcW w:w="2425" w:type="dxa"/>
          </w:tcPr>
          <w:p w:rsidR="00506CAA" w:rsidRPr="0051721C" w:rsidRDefault="00506CAA" w:rsidP="00506CAA">
            <w:pPr>
              <w:rPr>
                <w:rFonts w:ascii="Arial" w:hAnsi="Arial" w:cs="Arial"/>
              </w:rPr>
            </w:pPr>
            <w:r w:rsidRPr="0051721C">
              <w:rPr>
                <w:rFonts w:ascii="Arial" w:hAnsi="Arial" w:cs="Arial"/>
              </w:rPr>
              <w:t>Washrooms</w:t>
            </w:r>
          </w:p>
        </w:tc>
        <w:tc>
          <w:tcPr>
            <w:tcW w:w="1800" w:type="dxa"/>
            <w:vAlign w:val="center"/>
          </w:tcPr>
          <w:p w:rsidR="00506CAA" w:rsidRPr="0051721C" w:rsidRDefault="00506CAA" w:rsidP="00506CAA">
            <w:pPr>
              <w:jc w:val="center"/>
              <w:rPr>
                <w:rFonts w:ascii="Arial" w:hAnsi="Arial" w:cs="Arial"/>
              </w:rPr>
            </w:pPr>
            <w:r w:rsidRPr="0051721C">
              <w:rPr>
                <w:rFonts w:ascii="Arial" w:hAnsi="Arial" w:cs="Arial"/>
              </w:rPr>
              <w:t>1</w:t>
            </w:r>
          </w:p>
        </w:tc>
        <w:tc>
          <w:tcPr>
            <w:tcW w:w="2070" w:type="dxa"/>
            <w:vAlign w:val="center"/>
          </w:tcPr>
          <w:p w:rsidR="00506CAA" w:rsidRPr="0051721C" w:rsidRDefault="00B77B53" w:rsidP="00506CAA">
            <w:pPr>
              <w:jc w:val="center"/>
              <w:rPr>
                <w:rFonts w:ascii="Arial" w:hAnsi="Arial" w:cs="Arial"/>
              </w:rPr>
            </w:pPr>
            <w:r w:rsidRPr="0051721C">
              <w:rPr>
                <w:rFonts w:ascii="Arial" w:hAnsi="Arial" w:cs="Arial"/>
              </w:rPr>
              <w:t>3</w:t>
            </w:r>
          </w:p>
        </w:tc>
        <w:tc>
          <w:tcPr>
            <w:tcW w:w="2160" w:type="dxa"/>
            <w:vAlign w:val="center"/>
          </w:tcPr>
          <w:p w:rsidR="00506CAA" w:rsidRPr="0051721C" w:rsidRDefault="00506CAA" w:rsidP="00506CAA">
            <w:pPr>
              <w:jc w:val="center"/>
              <w:rPr>
                <w:rFonts w:ascii="Arial" w:hAnsi="Arial" w:cs="Arial"/>
              </w:rPr>
            </w:pPr>
            <w:r w:rsidRPr="0051721C">
              <w:rPr>
                <w:rFonts w:ascii="Arial" w:hAnsi="Arial" w:cs="Arial"/>
              </w:rPr>
              <w:t>0</w:t>
            </w:r>
          </w:p>
        </w:tc>
        <w:tc>
          <w:tcPr>
            <w:tcW w:w="990" w:type="dxa"/>
            <w:vAlign w:val="center"/>
          </w:tcPr>
          <w:p w:rsidR="00506CAA" w:rsidRPr="0051721C" w:rsidRDefault="00B77B53" w:rsidP="00506CAA">
            <w:pPr>
              <w:jc w:val="center"/>
              <w:rPr>
                <w:rFonts w:ascii="Arial" w:hAnsi="Arial" w:cs="Arial"/>
              </w:rPr>
            </w:pPr>
            <w:r w:rsidRPr="0051721C">
              <w:rPr>
                <w:rFonts w:ascii="Arial" w:hAnsi="Arial" w:cs="Arial"/>
              </w:rPr>
              <w:t>4</w:t>
            </w:r>
          </w:p>
        </w:tc>
      </w:tr>
      <w:tr w:rsidR="00506CAA" w:rsidRPr="0051721C" w:rsidTr="00EB2B29">
        <w:tc>
          <w:tcPr>
            <w:tcW w:w="9445" w:type="dxa"/>
            <w:gridSpan w:val="5"/>
          </w:tcPr>
          <w:p w:rsidR="00506CAA" w:rsidRPr="0051721C" w:rsidRDefault="00506CAA" w:rsidP="00506CAA">
            <w:pPr>
              <w:rPr>
                <w:rFonts w:ascii="Arial" w:hAnsi="Arial" w:cs="Arial"/>
              </w:rPr>
            </w:pPr>
            <w:r w:rsidRPr="0051721C">
              <w:rPr>
                <w:rFonts w:ascii="Arial" w:hAnsi="Arial" w:cs="Arial"/>
              </w:rPr>
              <w:t>*See Step 3 table on page 3 for minimum cleaning frequency</w:t>
            </w:r>
          </w:p>
        </w:tc>
      </w:tr>
      <w:tr w:rsidR="00D77DAD" w:rsidRPr="0051721C" w:rsidTr="00EB2B29">
        <w:tc>
          <w:tcPr>
            <w:tcW w:w="9445" w:type="dxa"/>
            <w:gridSpan w:val="5"/>
          </w:tcPr>
          <w:p w:rsidR="00D77DAD" w:rsidRPr="0030356F" w:rsidRDefault="00D77DAD" w:rsidP="00D77DAD">
            <w:pPr>
              <w:rPr>
                <w:rFonts w:ascii="Arial" w:hAnsi="Arial" w:cs="Arial"/>
              </w:rPr>
            </w:pPr>
            <w:r w:rsidRPr="0030356F">
              <w:rPr>
                <w:rFonts w:ascii="Arial" w:hAnsi="Arial" w:cs="Arial"/>
                <w:i/>
              </w:rPr>
              <w:t>Probability of Contamination with Pathogens</w:t>
            </w:r>
            <w:r w:rsidRPr="0030356F">
              <w:rPr>
                <w:rFonts w:ascii="Arial" w:hAnsi="Arial" w:cs="Arial"/>
              </w:rPr>
              <w:t xml:space="preserve"> - Surfaces and/or equipment are: </w:t>
            </w:r>
            <w:r w:rsidRPr="0030356F">
              <w:rPr>
                <w:rFonts w:ascii="Arial" w:hAnsi="Arial" w:cs="Arial"/>
                <w:u w:val="single"/>
              </w:rPr>
              <w:t>Heavy</w:t>
            </w:r>
            <w:r w:rsidRPr="0030356F">
              <w:rPr>
                <w:rFonts w:ascii="Arial" w:hAnsi="Arial" w:cs="Arial"/>
              </w:rPr>
              <w:t xml:space="preserve"> – routinely exposed to copious amounts of body fluids; </w:t>
            </w:r>
            <w:r w:rsidRPr="0030356F">
              <w:rPr>
                <w:rFonts w:ascii="Arial" w:hAnsi="Arial" w:cs="Arial"/>
                <w:u w:val="single"/>
              </w:rPr>
              <w:t>Moderate</w:t>
            </w:r>
            <w:r w:rsidRPr="0030356F">
              <w:rPr>
                <w:rFonts w:ascii="Arial" w:hAnsi="Arial" w:cs="Arial"/>
              </w:rPr>
              <w:t xml:space="preserve"> – do not routinely (but may) become contaminated with body fluids; </w:t>
            </w:r>
            <w:r w:rsidRPr="0030356F">
              <w:rPr>
                <w:rFonts w:ascii="Arial" w:hAnsi="Arial" w:cs="Arial"/>
                <w:u w:val="single"/>
              </w:rPr>
              <w:t>Light</w:t>
            </w:r>
            <w:r w:rsidRPr="0030356F">
              <w:rPr>
                <w:rFonts w:ascii="Arial" w:hAnsi="Arial" w:cs="Arial"/>
              </w:rPr>
              <w:t xml:space="preserve"> – unlikely to be exposed to body fluids</w:t>
            </w:r>
          </w:p>
        </w:tc>
      </w:tr>
      <w:tr w:rsidR="00D77DAD" w:rsidRPr="0051721C" w:rsidTr="00EB2B29">
        <w:tc>
          <w:tcPr>
            <w:tcW w:w="9445" w:type="dxa"/>
            <w:gridSpan w:val="5"/>
          </w:tcPr>
          <w:p w:rsidR="00D77DAD" w:rsidRPr="0030356F" w:rsidRDefault="00D77DAD" w:rsidP="00497944">
            <w:pPr>
              <w:rPr>
                <w:rFonts w:ascii="Arial" w:hAnsi="Arial" w:cs="Arial"/>
                <w:b/>
              </w:rPr>
            </w:pPr>
            <w:r w:rsidRPr="0030356F">
              <w:rPr>
                <w:rFonts w:ascii="Arial" w:hAnsi="Arial" w:cs="Arial"/>
                <w:i/>
              </w:rPr>
              <w:t>Potential for exposure</w:t>
            </w:r>
            <w:r w:rsidRPr="0030356F">
              <w:rPr>
                <w:rFonts w:ascii="Arial" w:hAnsi="Arial" w:cs="Arial"/>
              </w:rPr>
              <w:t xml:space="preserve"> – </w:t>
            </w:r>
            <w:r w:rsidRPr="0030356F">
              <w:rPr>
                <w:rFonts w:ascii="Arial" w:hAnsi="Arial" w:cs="Arial"/>
                <w:u w:val="single"/>
              </w:rPr>
              <w:t>High touch</w:t>
            </w:r>
            <w:r w:rsidRPr="0030356F">
              <w:rPr>
                <w:rFonts w:ascii="Arial" w:hAnsi="Arial" w:cs="Arial"/>
              </w:rPr>
              <w:t xml:space="preserve"> - surfaces that have frequent contact with hands. Examples include but are not limited to hand rails, stair rails, doors/doorknobs/push bars, light switches, elevator buttons, sinks and faucets, counters, cabinet door knobs, paper dispensers, other push buttons, gate latches, soap dispensers, water dispensers, beverage dispensers, vending machines, waste receptacles, security touchpads, POS machines, cash registers. Phones and keyboards are also high touch surfaces when located in</w:t>
            </w:r>
            <w:r w:rsidR="00497944" w:rsidRPr="0030356F">
              <w:rPr>
                <w:rFonts w:ascii="Arial" w:hAnsi="Arial" w:cs="Arial"/>
              </w:rPr>
              <w:t xml:space="preserve"> shared workstation</w:t>
            </w:r>
            <w:r w:rsidRPr="0030356F">
              <w:rPr>
                <w:rFonts w:ascii="Arial" w:hAnsi="Arial" w:cs="Arial"/>
              </w:rPr>
              <w:t xml:space="preserve">; </w:t>
            </w:r>
            <w:r w:rsidRPr="0030356F">
              <w:rPr>
                <w:rFonts w:ascii="Arial" w:hAnsi="Arial" w:cs="Arial"/>
                <w:u w:val="single"/>
              </w:rPr>
              <w:t>Low touch</w:t>
            </w:r>
            <w:r w:rsidRPr="0030356F">
              <w:rPr>
                <w:rFonts w:ascii="Arial" w:hAnsi="Arial" w:cs="Arial"/>
              </w:rPr>
              <w:t xml:space="preserve"> surfaces are those not frequently touches, such as walls, mirrors, ceilings, and door sills</w:t>
            </w:r>
          </w:p>
        </w:tc>
      </w:tr>
      <w:tr w:rsidR="00D77DAD" w:rsidRPr="0051721C" w:rsidTr="00EB2B29">
        <w:tc>
          <w:tcPr>
            <w:tcW w:w="9445" w:type="dxa"/>
            <w:gridSpan w:val="5"/>
          </w:tcPr>
          <w:p w:rsidR="00D77DAD" w:rsidRPr="0030356F" w:rsidRDefault="00D77DAD" w:rsidP="00D77DAD">
            <w:pPr>
              <w:rPr>
                <w:rFonts w:ascii="Arial" w:hAnsi="Arial" w:cs="Arial"/>
                <w:b/>
              </w:rPr>
            </w:pPr>
            <w:r w:rsidRPr="0030356F">
              <w:rPr>
                <w:rFonts w:ascii="Arial" w:hAnsi="Arial" w:cs="Arial"/>
                <w:i/>
              </w:rPr>
              <w:t xml:space="preserve">Vulnerability of population to infection </w:t>
            </w:r>
            <w:r w:rsidRPr="0030356F">
              <w:rPr>
                <w:rFonts w:ascii="Arial" w:hAnsi="Arial" w:cs="Arial"/>
              </w:rPr>
              <w:t xml:space="preserve">– </w:t>
            </w:r>
            <w:r w:rsidRPr="0030356F">
              <w:rPr>
                <w:rFonts w:ascii="Arial" w:hAnsi="Arial" w:cs="Arial"/>
                <w:u w:val="single"/>
              </w:rPr>
              <w:t>More susceptible</w:t>
            </w:r>
            <w:r w:rsidRPr="0030356F">
              <w:rPr>
                <w:rFonts w:ascii="Arial" w:hAnsi="Arial" w:cs="Arial"/>
              </w:rPr>
              <w:t xml:space="preserve"> are individuals who are immunocompromised; </w:t>
            </w:r>
            <w:r w:rsidRPr="0030356F">
              <w:rPr>
                <w:rFonts w:ascii="Arial" w:hAnsi="Arial" w:cs="Arial"/>
                <w:u w:val="single"/>
              </w:rPr>
              <w:t>less susceptible</w:t>
            </w:r>
            <w:r w:rsidRPr="0030356F">
              <w:rPr>
                <w:rFonts w:ascii="Arial" w:hAnsi="Arial" w:cs="Arial"/>
              </w:rPr>
              <w:t xml:space="preserve"> are all other individuals</w:t>
            </w:r>
          </w:p>
        </w:tc>
      </w:tr>
    </w:tbl>
    <w:p w:rsidR="00497944" w:rsidRPr="0051721C" w:rsidRDefault="00497944" w:rsidP="000B4183">
      <w:pPr>
        <w:rPr>
          <w:rFonts w:ascii="Arial" w:hAnsi="Arial" w:cs="Arial"/>
          <w:b/>
        </w:rPr>
      </w:pPr>
    </w:p>
    <w:tbl>
      <w:tblPr>
        <w:tblStyle w:val="TableGrid"/>
        <w:tblW w:w="9445" w:type="dxa"/>
        <w:tblLook w:val="04A0" w:firstRow="1" w:lastRow="0" w:firstColumn="1" w:lastColumn="0" w:noHBand="0" w:noVBand="1"/>
      </w:tblPr>
      <w:tblGrid>
        <w:gridCol w:w="1255"/>
        <w:gridCol w:w="1620"/>
        <w:gridCol w:w="6570"/>
      </w:tblGrid>
      <w:tr w:rsidR="00497944" w:rsidRPr="0051721C" w:rsidTr="00497944">
        <w:tc>
          <w:tcPr>
            <w:tcW w:w="1255" w:type="dxa"/>
          </w:tcPr>
          <w:p w:rsidR="00497944" w:rsidRPr="0051721C" w:rsidRDefault="00497944" w:rsidP="000B4183">
            <w:pPr>
              <w:rPr>
                <w:rFonts w:ascii="Arial" w:hAnsi="Arial" w:cs="Arial"/>
                <w:b/>
              </w:rPr>
            </w:pPr>
            <w:r w:rsidRPr="0051721C">
              <w:rPr>
                <w:rFonts w:ascii="Arial" w:hAnsi="Arial" w:cs="Arial"/>
                <w:b/>
              </w:rPr>
              <w:t>Total risk score</w:t>
            </w:r>
          </w:p>
        </w:tc>
        <w:tc>
          <w:tcPr>
            <w:tcW w:w="1620" w:type="dxa"/>
          </w:tcPr>
          <w:p w:rsidR="00497944" w:rsidRPr="0051721C" w:rsidRDefault="00497944" w:rsidP="000B4183">
            <w:pPr>
              <w:rPr>
                <w:rFonts w:ascii="Arial" w:hAnsi="Arial" w:cs="Arial"/>
                <w:b/>
              </w:rPr>
            </w:pPr>
            <w:r w:rsidRPr="0051721C">
              <w:rPr>
                <w:rFonts w:ascii="Arial" w:hAnsi="Arial" w:cs="Arial"/>
                <w:b/>
              </w:rPr>
              <w:t>Risk category</w:t>
            </w:r>
          </w:p>
        </w:tc>
        <w:tc>
          <w:tcPr>
            <w:tcW w:w="6570" w:type="dxa"/>
          </w:tcPr>
          <w:p w:rsidR="00497944" w:rsidRPr="0051721C" w:rsidRDefault="00497944" w:rsidP="000B4183">
            <w:pPr>
              <w:rPr>
                <w:rFonts w:ascii="Arial" w:hAnsi="Arial" w:cs="Arial"/>
                <w:b/>
              </w:rPr>
            </w:pPr>
            <w:r w:rsidRPr="0051721C">
              <w:rPr>
                <w:rFonts w:ascii="Arial" w:hAnsi="Arial" w:cs="Arial"/>
                <w:b/>
              </w:rPr>
              <w:t>Minimum Cleaning Frequency</w:t>
            </w:r>
          </w:p>
        </w:tc>
      </w:tr>
      <w:tr w:rsidR="00497944" w:rsidRPr="0051721C" w:rsidTr="00497944">
        <w:tc>
          <w:tcPr>
            <w:tcW w:w="1255" w:type="dxa"/>
          </w:tcPr>
          <w:p w:rsidR="00497944" w:rsidRPr="0051721C" w:rsidRDefault="00497944" w:rsidP="000B4183">
            <w:pPr>
              <w:rPr>
                <w:rFonts w:ascii="Arial" w:hAnsi="Arial" w:cs="Arial"/>
              </w:rPr>
            </w:pPr>
            <w:r w:rsidRPr="0051721C">
              <w:rPr>
                <w:rFonts w:ascii="Arial" w:hAnsi="Arial" w:cs="Arial"/>
              </w:rPr>
              <w:t>7</w:t>
            </w:r>
          </w:p>
        </w:tc>
        <w:tc>
          <w:tcPr>
            <w:tcW w:w="1620" w:type="dxa"/>
          </w:tcPr>
          <w:p w:rsidR="00497944" w:rsidRPr="0051721C" w:rsidRDefault="00497944" w:rsidP="000B4183">
            <w:pPr>
              <w:rPr>
                <w:rFonts w:ascii="Arial" w:hAnsi="Arial" w:cs="Arial"/>
              </w:rPr>
            </w:pPr>
            <w:r w:rsidRPr="0051721C">
              <w:rPr>
                <w:rFonts w:ascii="Arial" w:hAnsi="Arial" w:cs="Arial"/>
              </w:rPr>
              <w:t>Very high</w:t>
            </w:r>
          </w:p>
        </w:tc>
        <w:tc>
          <w:tcPr>
            <w:tcW w:w="6570" w:type="dxa"/>
          </w:tcPr>
          <w:p w:rsidR="00497944" w:rsidRPr="0051721C" w:rsidRDefault="00497944" w:rsidP="000B4183">
            <w:pPr>
              <w:rPr>
                <w:rFonts w:ascii="Arial" w:hAnsi="Arial" w:cs="Arial"/>
              </w:rPr>
            </w:pPr>
            <w:r w:rsidRPr="0051721C">
              <w:rPr>
                <w:rFonts w:ascii="Arial" w:hAnsi="Arial" w:cs="Arial"/>
              </w:rPr>
              <w:t>Not applicable based on risk assessment</w:t>
            </w:r>
          </w:p>
        </w:tc>
      </w:tr>
      <w:tr w:rsidR="00497944" w:rsidRPr="0051721C" w:rsidTr="00497944">
        <w:tc>
          <w:tcPr>
            <w:tcW w:w="1255" w:type="dxa"/>
          </w:tcPr>
          <w:p w:rsidR="00497944" w:rsidRPr="0051721C" w:rsidRDefault="00497944" w:rsidP="000B4183">
            <w:pPr>
              <w:rPr>
                <w:rFonts w:ascii="Arial" w:hAnsi="Arial" w:cs="Arial"/>
              </w:rPr>
            </w:pPr>
            <w:r w:rsidRPr="0051721C">
              <w:rPr>
                <w:rFonts w:ascii="Arial" w:hAnsi="Arial" w:cs="Arial"/>
              </w:rPr>
              <w:t>6</w:t>
            </w:r>
          </w:p>
        </w:tc>
        <w:tc>
          <w:tcPr>
            <w:tcW w:w="1620" w:type="dxa"/>
          </w:tcPr>
          <w:p w:rsidR="00497944" w:rsidRPr="0051721C" w:rsidRDefault="00497944" w:rsidP="000B4183">
            <w:pPr>
              <w:rPr>
                <w:rFonts w:ascii="Arial" w:hAnsi="Arial" w:cs="Arial"/>
              </w:rPr>
            </w:pPr>
            <w:r w:rsidRPr="0051721C">
              <w:rPr>
                <w:rFonts w:ascii="Arial" w:hAnsi="Arial" w:cs="Arial"/>
              </w:rPr>
              <w:t>High</w:t>
            </w:r>
          </w:p>
        </w:tc>
        <w:tc>
          <w:tcPr>
            <w:tcW w:w="6570" w:type="dxa"/>
          </w:tcPr>
          <w:p w:rsidR="00497944" w:rsidRPr="0051721C" w:rsidRDefault="00497944" w:rsidP="000B4183">
            <w:pPr>
              <w:rPr>
                <w:rFonts w:ascii="Arial" w:hAnsi="Arial" w:cs="Arial"/>
              </w:rPr>
            </w:pPr>
            <w:r w:rsidRPr="0051721C">
              <w:rPr>
                <w:rFonts w:ascii="Arial" w:hAnsi="Arial" w:cs="Arial"/>
              </w:rPr>
              <w:t>Not applicable based on risk assessment</w:t>
            </w:r>
          </w:p>
        </w:tc>
      </w:tr>
      <w:tr w:rsidR="00497944" w:rsidRPr="0051721C" w:rsidTr="00497944">
        <w:tc>
          <w:tcPr>
            <w:tcW w:w="1255" w:type="dxa"/>
          </w:tcPr>
          <w:p w:rsidR="00497944" w:rsidRPr="0051721C" w:rsidRDefault="00497944" w:rsidP="000B4183">
            <w:pPr>
              <w:rPr>
                <w:rFonts w:ascii="Arial" w:hAnsi="Arial" w:cs="Arial"/>
              </w:rPr>
            </w:pPr>
            <w:r w:rsidRPr="0051721C">
              <w:rPr>
                <w:rFonts w:ascii="Arial" w:hAnsi="Arial" w:cs="Arial"/>
              </w:rPr>
              <w:t>4-5</w:t>
            </w:r>
          </w:p>
        </w:tc>
        <w:tc>
          <w:tcPr>
            <w:tcW w:w="1620" w:type="dxa"/>
          </w:tcPr>
          <w:p w:rsidR="00497944" w:rsidRPr="0051721C" w:rsidRDefault="00497944" w:rsidP="000B4183">
            <w:pPr>
              <w:rPr>
                <w:rFonts w:ascii="Arial" w:hAnsi="Arial" w:cs="Arial"/>
              </w:rPr>
            </w:pPr>
            <w:r w:rsidRPr="0051721C">
              <w:rPr>
                <w:rFonts w:ascii="Arial" w:hAnsi="Arial" w:cs="Arial"/>
              </w:rPr>
              <w:t>Moderate</w:t>
            </w:r>
          </w:p>
        </w:tc>
        <w:tc>
          <w:tcPr>
            <w:tcW w:w="6570" w:type="dxa"/>
          </w:tcPr>
          <w:p w:rsidR="00497944" w:rsidRPr="0051721C" w:rsidRDefault="001B3032" w:rsidP="001B3032">
            <w:pPr>
              <w:rPr>
                <w:rFonts w:ascii="Arial" w:hAnsi="Arial" w:cs="Arial"/>
              </w:rPr>
            </w:pPr>
            <w:r w:rsidRPr="0051721C">
              <w:rPr>
                <w:rFonts w:ascii="Arial" w:hAnsi="Arial" w:cs="Arial"/>
              </w:rPr>
              <w:t>A</w:t>
            </w:r>
            <w:r w:rsidR="00497944" w:rsidRPr="0051721C">
              <w:rPr>
                <w:rFonts w:ascii="Arial" w:hAnsi="Arial" w:cs="Arial"/>
              </w:rPr>
              <w:t xml:space="preserve">ccording to existing schedule </w:t>
            </w:r>
            <w:r w:rsidRPr="0051721C">
              <w:rPr>
                <w:rFonts w:ascii="Arial" w:hAnsi="Arial" w:cs="Arial"/>
              </w:rPr>
              <w:t xml:space="preserve">ensuring high touch surfaces are cleaned twice daily; </w:t>
            </w:r>
            <w:r w:rsidR="00497944" w:rsidRPr="0051721C">
              <w:rPr>
                <w:rFonts w:ascii="Arial" w:hAnsi="Arial" w:cs="Arial"/>
              </w:rPr>
              <w:t>additional cleaning as required when visibly soiled</w:t>
            </w:r>
            <w:r w:rsidRPr="0051721C">
              <w:rPr>
                <w:rFonts w:ascii="Arial" w:hAnsi="Arial" w:cs="Arial"/>
              </w:rPr>
              <w:t xml:space="preserve"> or when coughing/sneezing etiquette not followed</w:t>
            </w:r>
            <w:r w:rsidR="00497944" w:rsidRPr="0051721C">
              <w:rPr>
                <w:rFonts w:ascii="Arial" w:hAnsi="Arial" w:cs="Arial"/>
              </w:rPr>
              <w:t xml:space="preserve"> </w:t>
            </w:r>
          </w:p>
        </w:tc>
      </w:tr>
      <w:tr w:rsidR="00497944" w:rsidRPr="0051721C" w:rsidTr="00497944">
        <w:tc>
          <w:tcPr>
            <w:tcW w:w="1255" w:type="dxa"/>
          </w:tcPr>
          <w:p w:rsidR="00497944" w:rsidRPr="0051721C" w:rsidRDefault="00497944" w:rsidP="000B4183">
            <w:pPr>
              <w:rPr>
                <w:rFonts w:ascii="Arial" w:hAnsi="Arial" w:cs="Arial"/>
              </w:rPr>
            </w:pPr>
            <w:r w:rsidRPr="0051721C">
              <w:rPr>
                <w:rFonts w:ascii="Arial" w:hAnsi="Arial" w:cs="Arial"/>
              </w:rPr>
              <w:t>2-3</w:t>
            </w:r>
          </w:p>
        </w:tc>
        <w:tc>
          <w:tcPr>
            <w:tcW w:w="1620" w:type="dxa"/>
          </w:tcPr>
          <w:p w:rsidR="00497944" w:rsidRPr="0051721C" w:rsidRDefault="00497944" w:rsidP="000B4183">
            <w:pPr>
              <w:rPr>
                <w:rFonts w:ascii="Arial" w:hAnsi="Arial" w:cs="Arial"/>
              </w:rPr>
            </w:pPr>
            <w:r w:rsidRPr="0051721C">
              <w:rPr>
                <w:rFonts w:ascii="Arial" w:hAnsi="Arial" w:cs="Arial"/>
              </w:rPr>
              <w:t>Low</w:t>
            </w:r>
          </w:p>
        </w:tc>
        <w:tc>
          <w:tcPr>
            <w:tcW w:w="6570" w:type="dxa"/>
          </w:tcPr>
          <w:p w:rsidR="00497944" w:rsidRPr="0051721C" w:rsidRDefault="001B3032" w:rsidP="001B3032">
            <w:pPr>
              <w:rPr>
                <w:rFonts w:ascii="Arial" w:hAnsi="Arial" w:cs="Arial"/>
              </w:rPr>
            </w:pPr>
            <w:r w:rsidRPr="0051721C">
              <w:rPr>
                <w:rFonts w:ascii="Arial" w:hAnsi="Arial" w:cs="Arial"/>
              </w:rPr>
              <w:t>A</w:t>
            </w:r>
            <w:r w:rsidR="00497944" w:rsidRPr="0051721C">
              <w:rPr>
                <w:rFonts w:ascii="Arial" w:hAnsi="Arial" w:cs="Arial"/>
              </w:rPr>
              <w:t>ccording to existing schedule ensuring high t</w:t>
            </w:r>
            <w:r w:rsidRPr="0051721C">
              <w:rPr>
                <w:rFonts w:ascii="Arial" w:hAnsi="Arial" w:cs="Arial"/>
              </w:rPr>
              <w:t xml:space="preserve">ouch surfaces as cleaned daily; </w:t>
            </w:r>
            <w:r w:rsidR="00497944" w:rsidRPr="0051721C">
              <w:rPr>
                <w:rFonts w:ascii="Arial" w:hAnsi="Arial" w:cs="Arial"/>
              </w:rPr>
              <w:t>additional cleaning as required when visibly soiled or when coughing/sneezing etiquette not followed</w:t>
            </w:r>
          </w:p>
        </w:tc>
      </w:tr>
    </w:tbl>
    <w:p w:rsidR="000B4183" w:rsidRPr="0051721C" w:rsidRDefault="000B4183" w:rsidP="000B4183">
      <w:pPr>
        <w:rPr>
          <w:rFonts w:ascii="Arial" w:hAnsi="Arial" w:cs="Arial"/>
        </w:rPr>
      </w:pPr>
    </w:p>
    <w:sectPr w:rsidR="000B4183" w:rsidRPr="005172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A84" w:rsidRDefault="00EE5A84" w:rsidP="00D87E6D">
      <w:pPr>
        <w:spacing w:after="0" w:line="240" w:lineRule="auto"/>
      </w:pPr>
      <w:r>
        <w:separator/>
      </w:r>
    </w:p>
  </w:endnote>
  <w:endnote w:type="continuationSeparator" w:id="0">
    <w:p w:rsidR="00EE5A84" w:rsidRDefault="00EE5A84" w:rsidP="00D87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68565"/>
      <w:docPartObj>
        <w:docPartGallery w:val="Page Numbers (Bottom of Page)"/>
        <w:docPartUnique/>
      </w:docPartObj>
    </w:sdtPr>
    <w:sdtEndPr>
      <w:rPr>
        <w:noProof/>
      </w:rPr>
    </w:sdtEndPr>
    <w:sdtContent>
      <w:p w:rsidR="00A82659" w:rsidRDefault="00A82659">
        <w:pPr>
          <w:pStyle w:val="Footer"/>
          <w:jc w:val="right"/>
        </w:pPr>
        <w:r>
          <w:fldChar w:fldCharType="begin"/>
        </w:r>
        <w:r>
          <w:instrText xml:space="preserve"> PAGE   \* MERGEFORMAT </w:instrText>
        </w:r>
        <w:r>
          <w:fldChar w:fldCharType="separate"/>
        </w:r>
        <w:r w:rsidR="00DD342A">
          <w:rPr>
            <w:noProof/>
          </w:rPr>
          <w:t>3</w:t>
        </w:r>
        <w:r>
          <w:rPr>
            <w:noProof/>
          </w:rPr>
          <w:fldChar w:fldCharType="end"/>
        </w:r>
      </w:p>
    </w:sdtContent>
  </w:sdt>
  <w:p w:rsidR="00D87E6D" w:rsidRDefault="00D87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A84" w:rsidRDefault="00EE5A84" w:rsidP="00D87E6D">
      <w:pPr>
        <w:spacing w:after="0" w:line="240" w:lineRule="auto"/>
      </w:pPr>
      <w:r>
        <w:separator/>
      </w:r>
    </w:p>
  </w:footnote>
  <w:footnote w:type="continuationSeparator" w:id="0">
    <w:p w:rsidR="00EE5A84" w:rsidRDefault="00EE5A84" w:rsidP="00D87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992321"/>
      <w:docPartObj>
        <w:docPartGallery w:val="Watermarks"/>
        <w:docPartUnique/>
      </w:docPartObj>
    </w:sdtPr>
    <w:sdtEndPr/>
    <w:sdtContent>
      <w:p w:rsidR="00D87E6D" w:rsidRDefault="00DD342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852E5"/>
    <w:multiLevelType w:val="hybridMultilevel"/>
    <w:tmpl w:val="DDC8D5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D1516D8"/>
    <w:multiLevelType w:val="hybridMultilevel"/>
    <w:tmpl w:val="4052FF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83"/>
    <w:rsid w:val="00055E32"/>
    <w:rsid w:val="000B4183"/>
    <w:rsid w:val="000D6E34"/>
    <w:rsid w:val="001B3032"/>
    <w:rsid w:val="0030356F"/>
    <w:rsid w:val="003A0EBE"/>
    <w:rsid w:val="00451AB2"/>
    <w:rsid w:val="00497944"/>
    <w:rsid w:val="004B4FBF"/>
    <w:rsid w:val="00506CAA"/>
    <w:rsid w:val="0051721C"/>
    <w:rsid w:val="005463EB"/>
    <w:rsid w:val="005863E9"/>
    <w:rsid w:val="006224E7"/>
    <w:rsid w:val="006330FE"/>
    <w:rsid w:val="0065004A"/>
    <w:rsid w:val="00684479"/>
    <w:rsid w:val="00772AB8"/>
    <w:rsid w:val="00802B65"/>
    <w:rsid w:val="00A82659"/>
    <w:rsid w:val="00AF57C7"/>
    <w:rsid w:val="00B77B53"/>
    <w:rsid w:val="00C51150"/>
    <w:rsid w:val="00CE1ACF"/>
    <w:rsid w:val="00D77DAD"/>
    <w:rsid w:val="00D87E6D"/>
    <w:rsid w:val="00DD342A"/>
    <w:rsid w:val="00E77640"/>
    <w:rsid w:val="00E84B16"/>
    <w:rsid w:val="00EB2B29"/>
    <w:rsid w:val="00EB6F92"/>
    <w:rsid w:val="00EE5A84"/>
    <w:rsid w:val="00F32D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052298E-26AE-4143-9DE4-3A827100C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E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E6D"/>
  </w:style>
  <w:style w:type="paragraph" w:styleId="Footer">
    <w:name w:val="footer"/>
    <w:basedOn w:val="Normal"/>
    <w:link w:val="FooterChar"/>
    <w:uiPriority w:val="99"/>
    <w:unhideWhenUsed/>
    <w:rsid w:val="00D87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E6D"/>
  </w:style>
  <w:style w:type="table" w:styleId="TableGrid">
    <w:name w:val="Table Grid"/>
    <w:basedOn w:val="TableNormal"/>
    <w:uiPriority w:val="39"/>
    <w:rsid w:val="0068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E32"/>
    <w:pPr>
      <w:ind w:left="720"/>
      <w:contextualSpacing/>
    </w:pPr>
  </w:style>
  <w:style w:type="paragraph" w:styleId="BalloonText">
    <w:name w:val="Balloon Text"/>
    <w:basedOn w:val="Normal"/>
    <w:link w:val="BalloonTextChar"/>
    <w:uiPriority w:val="99"/>
    <w:semiHidden/>
    <w:unhideWhenUsed/>
    <w:rsid w:val="00451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40393">
      <w:bodyDiv w:val="1"/>
      <w:marLeft w:val="0"/>
      <w:marRight w:val="0"/>
      <w:marTop w:val="0"/>
      <w:marBottom w:val="0"/>
      <w:divBdr>
        <w:top w:val="none" w:sz="0" w:space="0" w:color="auto"/>
        <w:left w:val="none" w:sz="0" w:space="0" w:color="auto"/>
        <w:bottom w:val="none" w:sz="0" w:space="0" w:color="auto"/>
        <w:right w:val="none" w:sz="0" w:space="0" w:color="auto"/>
      </w:divBdr>
    </w:div>
    <w:div w:id="1178615499">
      <w:bodyDiv w:val="1"/>
      <w:marLeft w:val="0"/>
      <w:marRight w:val="0"/>
      <w:marTop w:val="0"/>
      <w:marBottom w:val="0"/>
      <w:divBdr>
        <w:top w:val="none" w:sz="0" w:space="0" w:color="auto"/>
        <w:left w:val="none" w:sz="0" w:space="0" w:color="auto"/>
        <w:bottom w:val="none" w:sz="0" w:space="0" w:color="auto"/>
        <w:right w:val="none" w:sz="0" w:space="0" w:color="auto"/>
      </w:divBdr>
    </w:div>
    <w:div w:id="1352150989">
      <w:bodyDiv w:val="1"/>
      <w:marLeft w:val="0"/>
      <w:marRight w:val="0"/>
      <w:marTop w:val="0"/>
      <w:marBottom w:val="0"/>
      <w:divBdr>
        <w:top w:val="none" w:sz="0" w:space="0" w:color="auto"/>
        <w:left w:val="none" w:sz="0" w:space="0" w:color="auto"/>
        <w:bottom w:val="none" w:sz="0" w:space="0" w:color="auto"/>
        <w:right w:val="none" w:sz="0" w:space="0" w:color="auto"/>
      </w:divBdr>
    </w:div>
    <w:div w:id="15254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276E6-A6D0-4ABE-B868-15E96150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Municipality of Saanich</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Chow</dc:creator>
  <cp:keywords/>
  <dc:description/>
  <cp:lastModifiedBy>Rebecca Chow</cp:lastModifiedBy>
  <cp:revision>8</cp:revision>
  <cp:lastPrinted>2020-03-12T20:21:00Z</cp:lastPrinted>
  <dcterms:created xsi:type="dcterms:W3CDTF">2020-03-12T19:37:00Z</dcterms:created>
  <dcterms:modified xsi:type="dcterms:W3CDTF">2020-03-18T17:00:00Z</dcterms:modified>
</cp:coreProperties>
</file>