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07" w:rsidRPr="001A17FC" w:rsidRDefault="003F4E07">
      <w:pPr>
        <w:rPr>
          <w:rFonts w:ascii="Arial" w:hAnsi="Arial" w:cs="Arial"/>
          <w:b/>
          <w:sz w:val="24"/>
        </w:rPr>
      </w:pPr>
      <w:r w:rsidRPr="001A17FC">
        <w:rPr>
          <w:rFonts w:ascii="Arial" w:hAnsi="Arial" w:cs="Arial"/>
          <w:b/>
          <w:sz w:val="24"/>
        </w:rPr>
        <w:t xml:space="preserve">Report regarding special considerations </w:t>
      </w:r>
      <w:r w:rsidR="009D4322" w:rsidRPr="001A17FC">
        <w:rPr>
          <w:rFonts w:ascii="Arial" w:hAnsi="Arial" w:cs="Arial"/>
          <w:b/>
          <w:sz w:val="24"/>
        </w:rPr>
        <w:t xml:space="preserve">related to </w:t>
      </w:r>
      <w:r w:rsidRPr="001A17FC">
        <w:rPr>
          <w:rFonts w:ascii="Arial" w:hAnsi="Arial" w:cs="Arial"/>
          <w:b/>
          <w:sz w:val="24"/>
        </w:rPr>
        <w:t xml:space="preserve">Occupational </w:t>
      </w:r>
      <w:r w:rsidR="00714A08" w:rsidRPr="001A17FC">
        <w:rPr>
          <w:rFonts w:ascii="Arial" w:hAnsi="Arial" w:cs="Arial"/>
          <w:b/>
          <w:sz w:val="24"/>
        </w:rPr>
        <w:t xml:space="preserve">First Aid </w:t>
      </w:r>
      <w:r w:rsidRPr="001A17FC">
        <w:rPr>
          <w:rFonts w:ascii="Arial" w:hAnsi="Arial" w:cs="Arial"/>
          <w:b/>
          <w:sz w:val="24"/>
        </w:rPr>
        <w:t xml:space="preserve">and </w:t>
      </w:r>
      <w:r w:rsidR="00714A08" w:rsidRPr="001A17FC">
        <w:rPr>
          <w:rFonts w:ascii="Arial" w:hAnsi="Arial" w:cs="Arial"/>
          <w:b/>
          <w:sz w:val="24"/>
        </w:rPr>
        <w:t>COVID-19</w:t>
      </w:r>
    </w:p>
    <w:p w:rsidR="009D4322" w:rsidRPr="001A17FC" w:rsidRDefault="003F4E07" w:rsidP="003F4E07">
      <w:pPr>
        <w:rPr>
          <w:rFonts w:ascii="Arial" w:hAnsi="Arial" w:cs="Arial"/>
          <w:i/>
        </w:rPr>
      </w:pPr>
      <w:r w:rsidRPr="001A17FC">
        <w:rPr>
          <w:rFonts w:ascii="Arial" w:hAnsi="Arial" w:cs="Arial"/>
          <w:i/>
        </w:rPr>
        <w:t>NOTE –</w:t>
      </w:r>
      <w:r w:rsidR="003B3742">
        <w:rPr>
          <w:rFonts w:ascii="Arial" w:hAnsi="Arial" w:cs="Arial"/>
          <w:i/>
        </w:rPr>
        <w:t xml:space="preserve"> </w:t>
      </w:r>
      <w:r w:rsidRPr="001A17FC">
        <w:rPr>
          <w:rFonts w:ascii="Arial" w:hAnsi="Arial" w:cs="Arial"/>
          <w:i/>
        </w:rPr>
        <w:t xml:space="preserve">Fire have First Responder protocols that </w:t>
      </w:r>
      <w:r w:rsidR="009D4322" w:rsidRPr="001A17FC">
        <w:rPr>
          <w:rFonts w:ascii="Arial" w:hAnsi="Arial" w:cs="Arial"/>
          <w:i/>
        </w:rPr>
        <w:t>address this issue</w:t>
      </w:r>
    </w:p>
    <w:p w:rsidR="003F4E07" w:rsidRPr="001A17FC" w:rsidRDefault="00714A08" w:rsidP="003F4E07">
      <w:pPr>
        <w:rPr>
          <w:rFonts w:ascii="Arial" w:hAnsi="Arial" w:cs="Arial"/>
        </w:rPr>
      </w:pPr>
      <w:r w:rsidRPr="001A17FC">
        <w:rPr>
          <w:rFonts w:ascii="Arial" w:hAnsi="Arial" w:cs="Arial"/>
          <w:b/>
        </w:rPr>
        <w:t>Purpose:</w:t>
      </w:r>
      <w:r w:rsidRPr="001A17FC">
        <w:rPr>
          <w:rFonts w:ascii="Arial" w:hAnsi="Arial" w:cs="Arial"/>
        </w:rPr>
        <w:t xml:space="preserve"> to determine the best advice to </w:t>
      </w:r>
      <w:r w:rsidR="003F4E07" w:rsidRPr="001A17FC">
        <w:rPr>
          <w:rFonts w:ascii="Arial" w:hAnsi="Arial" w:cs="Arial"/>
        </w:rPr>
        <w:t xml:space="preserve">provide to Occupational </w:t>
      </w:r>
      <w:r w:rsidRPr="001A17FC">
        <w:rPr>
          <w:rFonts w:ascii="Arial" w:hAnsi="Arial" w:cs="Arial"/>
        </w:rPr>
        <w:t xml:space="preserve">First Aid Attendants considering </w:t>
      </w:r>
      <w:r w:rsidR="00AA3BDB" w:rsidRPr="001A17FC">
        <w:rPr>
          <w:rFonts w:ascii="Arial" w:hAnsi="Arial" w:cs="Arial"/>
        </w:rPr>
        <w:t>PPE is the last risk control method on the hierarchy</w:t>
      </w:r>
      <w:r w:rsidR="003F4E07" w:rsidRPr="001A17FC">
        <w:rPr>
          <w:rFonts w:ascii="Arial" w:hAnsi="Arial" w:cs="Arial"/>
        </w:rPr>
        <w:t xml:space="preserve">, and supply of some first aid PPE may be limited. </w:t>
      </w:r>
      <w:bookmarkStart w:id="0" w:name="_GoBack"/>
      <w:bookmarkEnd w:id="0"/>
    </w:p>
    <w:p w:rsidR="003F4E07" w:rsidRPr="001A17FC" w:rsidRDefault="003F4E07" w:rsidP="003F4E07">
      <w:pPr>
        <w:rPr>
          <w:rFonts w:ascii="Arial" w:hAnsi="Arial" w:cs="Arial"/>
        </w:rPr>
      </w:pPr>
      <w:r w:rsidRPr="001A17FC">
        <w:rPr>
          <w:rFonts w:ascii="Arial" w:hAnsi="Arial" w:cs="Arial"/>
        </w:rPr>
        <w:t>Information sources used to prepare this report included:</w:t>
      </w:r>
    </w:p>
    <w:p w:rsidR="003F4E07" w:rsidRPr="001A17FC" w:rsidRDefault="003F4E07" w:rsidP="003F4E07">
      <w:pPr>
        <w:pStyle w:val="ListParagraph"/>
        <w:numPr>
          <w:ilvl w:val="0"/>
          <w:numId w:val="1"/>
        </w:numPr>
        <w:rPr>
          <w:rFonts w:ascii="Arial" w:hAnsi="Arial" w:cs="Arial"/>
        </w:rPr>
      </w:pPr>
      <w:proofErr w:type="spellStart"/>
      <w:r w:rsidRPr="001A17FC">
        <w:rPr>
          <w:rFonts w:ascii="Arial" w:hAnsi="Arial" w:cs="Arial"/>
        </w:rPr>
        <w:t>WorkSafeBC</w:t>
      </w:r>
      <w:proofErr w:type="spellEnd"/>
      <w:r w:rsidRPr="001A17FC">
        <w:rPr>
          <w:rFonts w:ascii="Arial" w:hAnsi="Arial" w:cs="Arial"/>
        </w:rPr>
        <w:t xml:space="preserve"> OFA Level 2 Manual</w:t>
      </w:r>
    </w:p>
    <w:p w:rsidR="003F4E07" w:rsidRPr="001A17FC" w:rsidRDefault="003F4E07" w:rsidP="003F4E07">
      <w:pPr>
        <w:pStyle w:val="ListParagraph"/>
        <w:numPr>
          <w:ilvl w:val="1"/>
          <w:numId w:val="1"/>
        </w:numPr>
        <w:rPr>
          <w:rFonts w:ascii="Arial" w:hAnsi="Arial" w:cs="Arial"/>
        </w:rPr>
      </w:pPr>
      <w:r w:rsidRPr="001A17FC">
        <w:rPr>
          <w:rFonts w:ascii="Arial" w:hAnsi="Arial" w:cs="Arial"/>
        </w:rPr>
        <w:t xml:space="preserve">Chapter 3 – Initial </w:t>
      </w:r>
      <w:r w:rsidR="00414F71" w:rsidRPr="001A17FC">
        <w:rPr>
          <w:rFonts w:ascii="Arial" w:hAnsi="Arial" w:cs="Arial"/>
        </w:rPr>
        <w:t>Evaluation of the Trauma Patient</w:t>
      </w:r>
    </w:p>
    <w:p w:rsidR="00714A08" w:rsidRPr="001A17FC" w:rsidRDefault="00714A08" w:rsidP="003F4E07">
      <w:pPr>
        <w:pStyle w:val="ListParagraph"/>
        <w:numPr>
          <w:ilvl w:val="1"/>
          <w:numId w:val="1"/>
        </w:numPr>
        <w:rPr>
          <w:rFonts w:ascii="Arial" w:hAnsi="Arial" w:cs="Arial"/>
        </w:rPr>
      </w:pPr>
      <w:r w:rsidRPr="001A17FC">
        <w:rPr>
          <w:rFonts w:ascii="Arial" w:hAnsi="Arial" w:cs="Arial"/>
        </w:rPr>
        <w:t>Chapter 43 – Communicable Disease</w:t>
      </w:r>
    </w:p>
    <w:p w:rsidR="003F4E07" w:rsidRPr="001A17FC" w:rsidRDefault="00AA3BDB" w:rsidP="00732E63">
      <w:pPr>
        <w:pStyle w:val="ListParagraph"/>
        <w:numPr>
          <w:ilvl w:val="0"/>
          <w:numId w:val="1"/>
        </w:numPr>
        <w:rPr>
          <w:rFonts w:ascii="Arial" w:hAnsi="Arial" w:cs="Arial"/>
        </w:rPr>
      </w:pPr>
      <w:r w:rsidRPr="001A17FC">
        <w:rPr>
          <w:rFonts w:ascii="Arial" w:hAnsi="Arial" w:cs="Arial"/>
        </w:rPr>
        <w:t xml:space="preserve">MHO/BCCDC </w:t>
      </w:r>
      <w:r w:rsidR="00414F71" w:rsidRPr="001A17FC">
        <w:rPr>
          <w:rFonts w:ascii="Arial" w:hAnsi="Arial" w:cs="Arial"/>
        </w:rPr>
        <w:t>– Coronavirus COVID-19:</w:t>
      </w:r>
    </w:p>
    <w:p w:rsidR="00732E63" w:rsidRPr="001A17FC" w:rsidRDefault="00AA3BDB" w:rsidP="00414F71">
      <w:pPr>
        <w:pStyle w:val="ListParagraph"/>
        <w:numPr>
          <w:ilvl w:val="1"/>
          <w:numId w:val="1"/>
        </w:numPr>
        <w:rPr>
          <w:rFonts w:ascii="Arial" w:hAnsi="Arial" w:cs="Arial"/>
        </w:rPr>
      </w:pPr>
      <w:r w:rsidRPr="001A17FC">
        <w:rPr>
          <w:rFonts w:ascii="Arial" w:hAnsi="Arial" w:cs="Arial"/>
        </w:rPr>
        <w:t xml:space="preserve">COVID-19 Patient ID and </w:t>
      </w:r>
      <w:r w:rsidR="00414F71" w:rsidRPr="001A17FC">
        <w:rPr>
          <w:rFonts w:ascii="Arial" w:hAnsi="Arial" w:cs="Arial"/>
        </w:rPr>
        <w:t>Assessment</w:t>
      </w:r>
      <w:r w:rsidRPr="001A17FC">
        <w:rPr>
          <w:rFonts w:ascii="Arial" w:hAnsi="Arial" w:cs="Arial"/>
        </w:rPr>
        <w:t xml:space="preserve"> for Primary Care with MD/NP poster</w:t>
      </w:r>
    </w:p>
    <w:p w:rsidR="00414F71" w:rsidRPr="001A17FC" w:rsidRDefault="00414F71" w:rsidP="00414F71">
      <w:pPr>
        <w:pStyle w:val="ListParagraph"/>
        <w:numPr>
          <w:ilvl w:val="1"/>
          <w:numId w:val="1"/>
        </w:numPr>
        <w:rPr>
          <w:rFonts w:ascii="Arial" w:hAnsi="Arial" w:cs="Arial"/>
        </w:rPr>
      </w:pPr>
      <w:r w:rsidRPr="001A17FC">
        <w:rPr>
          <w:rFonts w:ascii="Arial" w:hAnsi="Arial" w:cs="Arial"/>
        </w:rPr>
        <w:t>The 5 steps to DON (put on) Personal protective equipment (PPE)</w:t>
      </w:r>
    </w:p>
    <w:p w:rsidR="00414F71" w:rsidRPr="001A17FC" w:rsidRDefault="00414F71" w:rsidP="00414F71">
      <w:pPr>
        <w:pStyle w:val="ListParagraph"/>
        <w:numPr>
          <w:ilvl w:val="1"/>
          <w:numId w:val="1"/>
        </w:numPr>
        <w:rPr>
          <w:rFonts w:ascii="Arial" w:hAnsi="Arial" w:cs="Arial"/>
        </w:rPr>
      </w:pPr>
      <w:r w:rsidRPr="001A17FC">
        <w:rPr>
          <w:rFonts w:ascii="Arial" w:hAnsi="Arial" w:cs="Arial"/>
        </w:rPr>
        <w:t>The 6 steps to Doff (take off) Personal protective equipment (PPE)</w:t>
      </w:r>
    </w:p>
    <w:p w:rsidR="00AA3BDB" w:rsidRPr="001A17FC" w:rsidRDefault="009D4322" w:rsidP="005E70A0">
      <w:pPr>
        <w:pStyle w:val="ListParagraph"/>
        <w:numPr>
          <w:ilvl w:val="1"/>
          <w:numId w:val="1"/>
        </w:numPr>
        <w:rPr>
          <w:rFonts w:ascii="Arial" w:hAnsi="Arial" w:cs="Arial"/>
          <w:b/>
        </w:rPr>
      </w:pPr>
      <w:r w:rsidRPr="001A17FC">
        <w:rPr>
          <w:rFonts w:ascii="Arial" w:hAnsi="Arial" w:cs="Arial"/>
        </w:rPr>
        <w:t>Environmental</w:t>
      </w:r>
      <w:r w:rsidR="005F1E6F" w:rsidRPr="001A17FC">
        <w:rPr>
          <w:rFonts w:ascii="Arial" w:hAnsi="Arial" w:cs="Arial"/>
        </w:rPr>
        <w:t xml:space="preserve"> Cleaning and Disinfectants for </w:t>
      </w:r>
      <w:r w:rsidRPr="001A17FC">
        <w:rPr>
          <w:rFonts w:ascii="Arial" w:hAnsi="Arial" w:cs="Arial"/>
        </w:rPr>
        <w:t>Physician’s Offices</w:t>
      </w:r>
    </w:p>
    <w:p w:rsidR="003F4E07" w:rsidRPr="001A17FC" w:rsidRDefault="003F4E07" w:rsidP="009D4322">
      <w:pPr>
        <w:pBdr>
          <w:bottom w:val="single" w:sz="4" w:space="1" w:color="auto"/>
        </w:pBdr>
        <w:rPr>
          <w:rFonts w:ascii="Arial" w:hAnsi="Arial" w:cs="Arial"/>
          <w:b/>
        </w:rPr>
      </w:pPr>
    </w:p>
    <w:p w:rsidR="00AA3BDB" w:rsidRPr="001A17FC" w:rsidRDefault="003F4E07" w:rsidP="00AA3BDB">
      <w:pPr>
        <w:rPr>
          <w:rFonts w:ascii="Arial" w:hAnsi="Arial" w:cs="Arial"/>
          <w:b/>
          <w:sz w:val="24"/>
        </w:rPr>
      </w:pPr>
      <w:r w:rsidRPr="001A17FC">
        <w:rPr>
          <w:rFonts w:ascii="Arial" w:hAnsi="Arial" w:cs="Arial"/>
          <w:b/>
          <w:sz w:val="24"/>
        </w:rPr>
        <w:t xml:space="preserve">Instruction to </w:t>
      </w:r>
      <w:r w:rsidR="009D4322" w:rsidRPr="001A17FC">
        <w:rPr>
          <w:rFonts w:ascii="Arial" w:hAnsi="Arial" w:cs="Arial"/>
          <w:b/>
          <w:sz w:val="24"/>
        </w:rPr>
        <w:t xml:space="preserve">Occupational </w:t>
      </w:r>
      <w:r w:rsidRPr="001A17FC">
        <w:rPr>
          <w:rFonts w:ascii="Arial" w:hAnsi="Arial" w:cs="Arial"/>
          <w:b/>
          <w:sz w:val="24"/>
        </w:rPr>
        <w:t xml:space="preserve">First Aid </w:t>
      </w:r>
      <w:r w:rsidR="001A17FC">
        <w:rPr>
          <w:rFonts w:ascii="Arial" w:hAnsi="Arial" w:cs="Arial"/>
          <w:b/>
          <w:sz w:val="24"/>
        </w:rPr>
        <w:t>Attendants</w:t>
      </w:r>
      <w:r w:rsidRPr="001A17FC">
        <w:rPr>
          <w:rFonts w:ascii="Arial" w:hAnsi="Arial" w:cs="Arial"/>
          <w:b/>
          <w:sz w:val="24"/>
        </w:rPr>
        <w:t>:</w:t>
      </w:r>
    </w:p>
    <w:p w:rsidR="009A06A2" w:rsidRPr="001A17FC" w:rsidRDefault="00094F0A" w:rsidP="00AA3BDB">
      <w:pPr>
        <w:rPr>
          <w:rFonts w:ascii="Arial" w:hAnsi="Arial" w:cs="Arial"/>
          <w:b/>
        </w:rPr>
      </w:pPr>
      <w:r w:rsidRPr="001A17FC">
        <w:rPr>
          <w:rFonts w:ascii="Arial" w:hAnsi="Arial" w:cs="Arial"/>
          <w:b/>
        </w:rPr>
        <w:t>REMINDER to f</w:t>
      </w:r>
      <w:r w:rsidR="006A7D5C" w:rsidRPr="001A17FC">
        <w:rPr>
          <w:rFonts w:ascii="Arial" w:hAnsi="Arial" w:cs="Arial"/>
          <w:b/>
        </w:rPr>
        <w:t>ollow Priority Action Approach</w:t>
      </w:r>
    </w:p>
    <w:p w:rsidR="006A7D5C" w:rsidRPr="001A17FC" w:rsidRDefault="006A7D5C" w:rsidP="00AA3BDB">
      <w:pPr>
        <w:rPr>
          <w:rFonts w:ascii="Arial" w:hAnsi="Arial" w:cs="Arial"/>
        </w:rPr>
      </w:pPr>
      <w:r w:rsidRPr="001A17FC">
        <w:rPr>
          <w:rFonts w:ascii="Arial" w:hAnsi="Arial" w:cs="Arial"/>
        </w:rPr>
        <w:t>Initial Assessment of the Injured Worker</w:t>
      </w:r>
    </w:p>
    <w:p w:rsidR="006A7D5C" w:rsidRPr="001A17FC" w:rsidRDefault="006A7D5C" w:rsidP="008F65D8">
      <w:pPr>
        <w:pStyle w:val="ListParagraph"/>
        <w:numPr>
          <w:ilvl w:val="0"/>
          <w:numId w:val="6"/>
        </w:numPr>
        <w:ind w:left="720"/>
        <w:rPr>
          <w:rFonts w:ascii="Arial" w:hAnsi="Arial" w:cs="Arial"/>
        </w:rPr>
      </w:pPr>
      <w:r w:rsidRPr="001A17FC">
        <w:rPr>
          <w:rFonts w:ascii="Arial" w:hAnsi="Arial" w:cs="Arial"/>
        </w:rPr>
        <w:t>Scene Assessment</w:t>
      </w:r>
      <w:r w:rsidR="008F65D8" w:rsidRPr="001A17FC">
        <w:rPr>
          <w:rFonts w:ascii="Arial" w:hAnsi="Arial" w:cs="Arial"/>
        </w:rPr>
        <w:t>:</w:t>
      </w:r>
    </w:p>
    <w:p w:rsidR="006A7D5C" w:rsidRPr="001A17FC" w:rsidRDefault="006A7D5C" w:rsidP="006A7D5C">
      <w:pPr>
        <w:pStyle w:val="ListParagraph"/>
        <w:numPr>
          <w:ilvl w:val="1"/>
          <w:numId w:val="2"/>
        </w:numPr>
        <w:rPr>
          <w:rFonts w:ascii="Arial" w:hAnsi="Arial" w:cs="Arial"/>
        </w:rPr>
      </w:pPr>
      <w:r w:rsidRPr="001A17FC">
        <w:rPr>
          <w:rFonts w:ascii="Arial" w:hAnsi="Arial" w:cs="Arial"/>
        </w:rPr>
        <w:t>Determines the presence of hazards to the OFA attendant and the patient</w:t>
      </w:r>
    </w:p>
    <w:p w:rsidR="006A7D5C" w:rsidRPr="001A17FC" w:rsidRDefault="006A7D5C" w:rsidP="006A7D5C">
      <w:pPr>
        <w:pStyle w:val="ListParagraph"/>
        <w:numPr>
          <w:ilvl w:val="1"/>
          <w:numId w:val="2"/>
        </w:numPr>
        <w:rPr>
          <w:rFonts w:ascii="Arial" w:hAnsi="Arial" w:cs="Arial"/>
        </w:rPr>
      </w:pPr>
      <w:r w:rsidRPr="001A17FC">
        <w:rPr>
          <w:rFonts w:ascii="Arial" w:hAnsi="Arial" w:cs="Arial"/>
        </w:rPr>
        <w:t>Establishes the mechanism of injury</w:t>
      </w:r>
    </w:p>
    <w:p w:rsidR="006A7D5C" w:rsidRPr="001A17FC" w:rsidRDefault="006A7D5C" w:rsidP="006A7D5C">
      <w:pPr>
        <w:pStyle w:val="ListParagraph"/>
        <w:numPr>
          <w:ilvl w:val="1"/>
          <w:numId w:val="2"/>
        </w:numPr>
        <w:rPr>
          <w:rFonts w:ascii="Arial" w:hAnsi="Arial" w:cs="Arial"/>
        </w:rPr>
      </w:pPr>
      <w:r w:rsidRPr="001A17FC">
        <w:rPr>
          <w:rFonts w:ascii="Arial" w:hAnsi="Arial" w:cs="Arial"/>
        </w:rPr>
        <w:t>Determines the number of patients</w:t>
      </w:r>
    </w:p>
    <w:p w:rsidR="006A7D5C" w:rsidRPr="001A17FC" w:rsidRDefault="006A7D5C" w:rsidP="006A7D5C">
      <w:pPr>
        <w:pStyle w:val="ListParagraph"/>
        <w:rPr>
          <w:rFonts w:ascii="Arial" w:hAnsi="Arial" w:cs="Arial"/>
        </w:rPr>
      </w:pPr>
    </w:p>
    <w:p w:rsidR="006A7D5C" w:rsidRPr="001A17FC" w:rsidRDefault="006A7D5C" w:rsidP="006A7D5C">
      <w:pPr>
        <w:pStyle w:val="ListParagraph"/>
        <w:rPr>
          <w:rFonts w:ascii="Arial" w:hAnsi="Arial" w:cs="Arial"/>
          <w:b/>
        </w:rPr>
      </w:pPr>
      <w:r w:rsidRPr="001A17FC">
        <w:rPr>
          <w:rFonts w:ascii="Arial" w:hAnsi="Arial" w:cs="Arial"/>
          <w:b/>
        </w:rPr>
        <w:t>Remember do not proceed with patient assessment if it exposes you and/or the patient to further risk</w:t>
      </w:r>
    </w:p>
    <w:p w:rsidR="006A7D5C" w:rsidRPr="001A17FC" w:rsidRDefault="006A7D5C" w:rsidP="006A7D5C">
      <w:pPr>
        <w:pStyle w:val="ListParagraph"/>
        <w:rPr>
          <w:rFonts w:ascii="Arial" w:hAnsi="Arial" w:cs="Arial"/>
          <w:b/>
        </w:rPr>
      </w:pPr>
    </w:p>
    <w:p w:rsidR="008F65D8" w:rsidRPr="001A17FC" w:rsidRDefault="00C46CA4" w:rsidP="001A17FC">
      <w:pPr>
        <w:pStyle w:val="ListParagraph"/>
        <w:rPr>
          <w:rFonts w:ascii="Arial" w:hAnsi="Arial" w:cs="Arial"/>
        </w:rPr>
      </w:pPr>
      <w:r w:rsidRPr="001A17FC">
        <w:rPr>
          <w:rFonts w:ascii="Arial" w:hAnsi="Arial" w:cs="Arial"/>
        </w:rPr>
        <w:t>R</w:t>
      </w:r>
      <w:r w:rsidR="00094F0A" w:rsidRPr="001A17FC">
        <w:rPr>
          <w:rFonts w:ascii="Arial" w:hAnsi="Arial" w:cs="Arial"/>
        </w:rPr>
        <w:t>emember standard precautions (evolved from universal precautions) are used for the care of all patients, regardless of their presumed infection status and that transmission-based precautions are additional precautions used only for patients known to be, or suspected of being, infected or colonized with serious pathogens that can be spread by airborne or droplet transmission or by contact with dry skin or contaminated surfaces.</w:t>
      </w:r>
      <w:r w:rsidR="006D092B" w:rsidRPr="001A17FC">
        <w:rPr>
          <w:rFonts w:ascii="Arial" w:hAnsi="Arial" w:cs="Arial"/>
        </w:rPr>
        <w:t xml:space="preserve"> (WSBC OFA II Manual)</w:t>
      </w:r>
    </w:p>
    <w:p w:rsidR="008F65D8" w:rsidRPr="001A17FC" w:rsidRDefault="008F65D8" w:rsidP="00094F0A">
      <w:pPr>
        <w:pStyle w:val="ListParagraph"/>
        <w:rPr>
          <w:rFonts w:ascii="Arial" w:hAnsi="Arial" w:cs="Arial"/>
        </w:rPr>
      </w:pPr>
    </w:p>
    <w:p w:rsidR="00FC3D71" w:rsidRPr="001A17FC" w:rsidRDefault="00FC3D71" w:rsidP="008F65D8">
      <w:pPr>
        <w:pStyle w:val="ListParagraph"/>
        <w:numPr>
          <w:ilvl w:val="0"/>
          <w:numId w:val="6"/>
        </w:numPr>
        <w:ind w:left="720"/>
        <w:rPr>
          <w:rFonts w:ascii="Arial" w:hAnsi="Arial" w:cs="Arial"/>
        </w:rPr>
      </w:pPr>
      <w:r w:rsidRPr="001A17FC">
        <w:rPr>
          <w:rFonts w:ascii="Arial" w:hAnsi="Arial" w:cs="Arial"/>
        </w:rPr>
        <w:t xml:space="preserve">Considering </w:t>
      </w:r>
      <w:r w:rsidR="00094F0A" w:rsidRPr="001A17FC">
        <w:rPr>
          <w:rFonts w:ascii="Arial" w:hAnsi="Arial" w:cs="Arial"/>
        </w:rPr>
        <w:t xml:space="preserve">the </w:t>
      </w:r>
      <w:r w:rsidRPr="001A17FC">
        <w:rPr>
          <w:rFonts w:ascii="Arial" w:hAnsi="Arial" w:cs="Arial"/>
        </w:rPr>
        <w:t>COVID-19</w:t>
      </w:r>
      <w:r w:rsidR="00094F0A" w:rsidRPr="001A17FC">
        <w:rPr>
          <w:rFonts w:ascii="Arial" w:hAnsi="Arial" w:cs="Arial"/>
        </w:rPr>
        <w:t xml:space="preserve"> virus, if </w:t>
      </w:r>
      <w:r w:rsidR="006D092B" w:rsidRPr="001A17FC">
        <w:rPr>
          <w:rFonts w:ascii="Arial" w:hAnsi="Arial" w:cs="Arial"/>
        </w:rPr>
        <w:t>critical</w:t>
      </w:r>
      <w:r w:rsidR="00094F0A" w:rsidRPr="001A17FC">
        <w:rPr>
          <w:rFonts w:ascii="Arial" w:hAnsi="Arial" w:cs="Arial"/>
        </w:rPr>
        <w:t xml:space="preserve"> intervention</w:t>
      </w:r>
      <w:r w:rsidR="006D092B" w:rsidRPr="001A17FC">
        <w:rPr>
          <w:rFonts w:ascii="Arial" w:hAnsi="Arial" w:cs="Arial"/>
        </w:rPr>
        <w:t xml:space="preserve"> (see below)</w:t>
      </w:r>
      <w:r w:rsidR="00094F0A" w:rsidRPr="001A17FC">
        <w:rPr>
          <w:rFonts w:ascii="Arial" w:hAnsi="Arial" w:cs="Arial"/>
        </w:rPr>
        <w:t xml:space="preserve"> is not required, ask the following additional screening questions:</w:t>
      </w:r>
    </w:p>
    <w:p w:rsidR="00094F0A" w:rsidRPr="001A17FC" w:rsidRDefault="00094F0A" w:rsidP="00094F0A">
      <w:pPr>
        <w:pStyle w:val="ListParagraph"/>
        <w:rPr>
          <w:rFonts w:ascii="Arial" w:hAnsi="Arial" w:cs="Arial"/>
        </w:rPr>
      </w:pPr>
    </w:p>
    <w:p w:rsidR="00001AC9" w:rsidRPr="001A17FC" w:rsidRDefault="00001AC9" w:rsidP="00001AC9">
      <w:pPr>
        <w:pStyle w:val="ListParagraph"/>
        <w:rPr>
          <w:rFonts w:ascii="Arial" w:hAnsi="Arial" w:cs="Arial"/>
          <w:b/>
        </w:rPr>
      </w:pPr>
      <w:r w:rsidRPr="001A17FC">
        <w:rPr>
          <w:rFonts w:ascii="Arial" w:hAnsi="Arial" w:cs="Arial"/>
          <w:b/>
        </w:rPr>
        <w:t xml:space="preserve">Does the patient report </w:t>
      </w:r>
      <w:r w:rsidRPr="001A17FC">
        <w:rPr>
          <w:rFonts w:ascii="Arial" w:hAnsi="Arial" w:cs="Arial"/>
          <w:b/>
          <w:u w:val="single"/>
        </w:rPr>
        <w:t>any</w:t>
      </w:r>
      <w:r w:rsidRPr="001A17FC">
        <w:rPr>
          <w:rFonts w:ascii="Arial" w:hAnsi="Arial" w:cs="Arial"/>
          <w:b/>
        </w:rPr>
        <w:t xml:space="preserve"> of the following symptoms?</w:t>
      </w:r>
    </w:p>
    <w:p w:rsidR="00001AC9" w:rsidRPr="001A17FC" w:rsidRDefault="00001AC9" w:rsidP="00001AC9">
      <w:pPr>
        <w:pStyle w:val="ListParagraph"/>
        <w:rPr>
          <w:rFonts w:ascii="Arial" w:hAnsi="Arial" w:cs="Arial"/>
          <w:b/>
        </w:rPr>
      </w:pPr>
      <w:r w:rsidRPr="001A17FC">
        <w:rPr>
          <w:rFonts w:ascii="Arial" w:hAnsi="Arial" w:cs="Arial"/>
          <w:b/>
        </w:rPr>
        <w:t> Fever</w:t>
      </w:r>
    </w:p>
    <w:p w:rsidR="00001AC9" w:rsidRPr="001A17FC" w:rsidRDefault="00001AC9" w:rsidP="00001AC9">
      <w:pPr>
        <w:pStyle w:val="ListParagraph"/>
        <w:rPr>
          <w:rFonts w:ascii="Arial" w:hAnsi="Arial" w:cs="Arial"/>
          <w:b/>
        </w:rPr>
      </w:pPr>
      <w:r w:rsidRPr="001A17FC">
        <w:rPr>
          <w:rFonts w:ascii="Arial" w:hAnsi="Arial" w:cs="Arial"/>
          <w:b/>
        </w:rPr>
        <w:t> Cough – new onset or exacerbation of chronic cough</w:t>
      </w:r>
    </w:p>
    <w:p w:rsidR="00FC3D71" w:rsidRPr="001A17FC" w:rsidRDefault="00001AC9" w:rsidP="00001AC9">
      <w:pPr>
        <w:pStyle w:val="ListParagraph"/>
        <w:rPr>
          <w:rFonts w:ascii="Arial" w:hAnsi="Arial" w:cs="Arial"/>
          <w:b/>
        </w:rPr>
      </w:pPr>
      <w:r w:rsidRPr="001A17FC">
        <w:rPr>
          <w:rFonts w:ascii="Arial" w:hAnsi="Arial" w:cs="Arial"/>
          <w:b/>
        </w:rPr>
        <w:t> Difficulty breathing / shortness of breath</w:t>
      </w:r>
    </w:p>
    <w:p w:rsidR="00FC3D71" w:rsidRPr="001A17FC" w:rsidRDefault="00FC3D71" w:rsidP="00FC3D71">
      <w:pPr>
        <w:pStyle w:val="ListParagraph"/>
        <w:rPr>
          <w:rFonts w:ascii="Arial" w:hAnsi="Arial" w:cs="Arial"/>
        </w:rPr>
      </w:pPr>
    </w:p>
    <w:p w:rsidR="00001AC9" w:rsidRPr="001A17FC" w:rsidRDefault="00001AC9" w:rsidP="00FC3D71">
      <w:pPr>
        <w:pStyle w:val="ListParagraph"/>
        <w:rPr>
          <w:rFonts w:ascii="Arial" w:hAnsi="Arial" w:cs="Arial"/>
        </w:rPr>
      </w:pPr>
      <w:r w:rsidRPr="001A17FC">
        <w:rPr>
          <w:rFonts w:ascii="Arial" w:hAnsi="Arial" w:cs="Arial"/>
        </w:rPr>
        <w:t>If yes:</w:t>
      </w:r>
    </w:p>
    <w:p w:rsidR="00001AC9" w:rsidRPr="001A17FC" w:rsidRDefault="00001AC9" w:rsidP="00001AC9">
      <w:pPr>
        <w:pStyle w:val="ListParagraph"/>
        <w:numPr>
          <w:ilvl w:val="0"/>
          <w:numId w:val="3"/>
        </w:numPr>
        <w:rPr>
          <w:rFonts w:ascii="Arial" w:hAnsi="Arial" w:cs="Arial"/>
        </w:rPr>
      </w:pPr>
      <w:r w:rsidRPr="001A17FC">
        <w:rPr>
          <w:rFonts w:ascii="Arial" w:hAnsi="Arial" w:cs="Arial"/>
        </w:rPr>
        <w:t xml:space="preserve">give patient a </w:t>
      </w:r>
      <w:r w:rsidR="008F65D8" w:rsidRPr="001A17FC">
        <w:rPr>
          <w:rFonts w:ascii="Arial" w:hAnsi="Arial" w:cs="Arial"/>
        </w:rPr>
        <w:t xml:space="preserve">surgical </w:t>
      </w:r>
      <w:r w:rsidRPr="001A17FC">
        <w:rPr>
          <w:rFonts w:ascii="Arial" w:hAnsi="Arial" w:cs="Arial"/>
        </w:rPr>
        <w:t>mask to wear (or ask that they hold a paper towel/tissue over their face, ensuring to cover their nose and mouth)</w:t>
      </w:r>
    </w:p>
    <w:p w:rsidR="00001AC9" w:rsidRDefault="00001AC9" w:rsidP="00001AC9">
      <w:pPr>
        <w:pStyle w:val="ListParagraph"/>
        <w:numPr>
          <w:ilvl w:val="0"/>
          <w:numId w:val="3"/>
        </w:numPr>
        <w:rPr>
          <w:rFonts w:ascii="Arial" w:hAnsi="Arial" w:cs="Arial"/>
        </w:rPr>
      </w:pPr>
      <w:r w:rsidRPr="001A17FC">
        <w:rPr>
          <w:rFonts w:ascii="Arial" w:hAnsi="Arial" w:cs="Arial"/>
        </w:rPr>
        <w:t>isolate the patient from others, and ask that they contact 8-1-1</w:t>
      </w:r>
      <w:r w:rsidR="00C46CA4" w:rsidRPr="001A17FC">
        <w:rPr>
          <w:rFonts w:ascii="Arial" w:hAnsi="Arial" w:cs="Arial"/>
        </w:rPr>
        <w:t xml:space="preserve"> or their own health care provider</w:t>
      </w:r>
      <w:r w:rsidR="006814E3" w:rsidRPr="001A17FC">
        <w:rPr>
          <w:rFonts w:ascii="Arial" w:hAnsi="Arial" w:cs="Arial"/>
        </w:rPr>
        <w:t xml:space="preserve"> for further instructions</w:t>
      </w:r>
    </w:p>
    <w:p w:rsidR="001A17FC" w:rsidRPr="001A17FC" w:rsidRDefault="001A17FC" w:rsidP="001A17FC">
      <w:pPr>
        <w:pStyle w:val="ListParagraph"/>
        <w:ind w:left="1440"/>
        <w:rPr>
          <w:rFonts w:ascii="Arial" w:hAnsi="Arial" w:cs="Arial"/>
        </w:rPr>
      </w:pPr>
    </w:p>
    <w:p w:rsidR="008F65D8" w:rsidRPr="001A17FC" w:rsidRDefault="006814E3" w:rsidP="008F65D8">
      <w:pPr>
        <w:pStyle w:val="ListParagraph"/>
        <w:numPr>
          <w:ilvl w:val="0"/>
          <w:numId w:val="3"/>
        </w:numPr>
        <w:ind w:left="720"/>
        <w:rPr>
          <w:rFonts w:ascii="Arial" w:hAnsi="Arial" w:cs="Arial"/>
        </w:rPr>
      </w:pPr>
      <w:r w:rsidRPr="001A17FC">
        <w:rPr>
          <w:rFonts w:ascii="Arial" w:hAnsi="Arial" w:cs="Arial"/>
        </w:rPr>
        <w:t xml:space="preserve">Monitor the patient visually while ensuring at least 2 meters distance. </w:t>
      </w:r>
      <w:r w:rsidR="00C46CA4" w:rsidRPr="001A17FC">
        <w:rPr>
          <w:rFonts w:ascii="Arial" w:hAnsi="Arial" w:cs="Arial"/>
        </w:rPr>
        <w:t>I</w:t>
      </w:r>
      <w:r w:rsidR="0037117D" w:rsidRPr="001A17FC">
        <w:rPr>
          <w:rFonts w:ascii="Arial" w:hAnsi="Arial" w:cs="Arial"/>
        </w:rPr>
        <w:t>f the patient</w:t>
      </w:r>
      <w:r w:rsidRPr="001A17FC">
        <w:rPr>
          <w:rFonts w:ascii="Arial" w:hAnsi="Arial" w:cs="Arial"/>
        </w:rPr>
        <w:t>’</w:t>
      </w:r>
      <w:r w:rsidR="0037117D" w:rsidRPr="001A17FC">
        <w:rPr>
          <w:rFonts w:ascii="Arial" w:hAnsi="Arial" w:cs="Arial"/>
        </w:rPr>
        <w:t xml:space="preserve">s symptoms change </w:t>
      </w:r>
      <w:r w:rsidR="00C46CA4" w:rsidRPr="001A17FC">
        <w:rPr>
          <w:rFonts w:ascii="Arial" w:hAnsi="Arial" w:cs="Arial"/>
        </w:rPr>
        <w:t xml:space="preserve">warranting </w:t>
      </w:r>
      <w:r w:rsidR="0037117D" w:rsidRPr="001A17FC">
        <w:rPr>
          <w:rFonts w:ascii="Arial" w:hAnsi="Arial" w:cs="Arial"/>
        </w:rPr>
        <w:t xml:space="preserve">critical intervention, </w:t>
      </w:r>
      <w:r w:rsidRPr="001A17FC">
        <w:rPr>
          <w:rFonts w:ascii="Arial" w:hAnsi="Arial" w:cs="Arial"/>
        </w:rPr>
        <w:t>arranged rapid transport (</w:t>
      </w:r>
      <w:r w:rsidR="0037117D" w:rsidRPr="001A17FC">
        <w:rPr>
          <w:rFonts w:ascii="Arial" w:hAnsi="Arial" w:cs="Arial"/>
        </w:rPr>
        <w:t xml:space="preserve">contacting 9-1-1) and </w:t>
      </w:r>
      <w:r w:rsidRPr="001A17FC">
        <w:rPr>
          <w:rFonts w:ascii="Arial" w:hAnsi="Arial" w:cs="Arial"/>
        </w:rPr>
        <w:t xml:space="preserve">don the appropriate PPE prior to providing critical intervention. </w:t>
      </w:r>
    </w:p>
    <w:p w:rsidR="008F65D8" w:rsidRPr="001A17FC" w:rsidRDefault="008F65D8" w:rsidP="008F65D8">
      <w:pPr>
        <w:pStyle w:val="ListParagraph"/>
        <w:rPr>
          <w:rFonts w:ascii="Arial" w:hAnsi="Arial" w:cs="Arial"/>
        </w:rPr>
      </w:pPr>
    </w:p>
    <w:p w:rsidR="008F65D8" w:rsidRPr="001A17FC" w:rsidRDefault="008F65D8" w:rsidP="008F65D8">
      <w:pPr>
        <w:pStyle w:val="ListParagraph"/>
        <w:rPr>
          <w:rFonts w:ascii="Arial" w:hAnsi="Arial" w:cs="Arial"/>
        </w:rPr>
      </w:pPr>
      <w:r w:rsidRPr="001A17FC">
        <w:rPr>
          <w:rFonts w:ascii="Arial" w:hAnsi="Arial" w:cs="Arial"/>
        </w:rPr>
        <w:t>See MHO/BCCDC – Coronavirus COVID-19:</w:t>
      </w:r>
    </w:p>
    <w:p w:rsidR="008F65D8" w:rsidRPr="001A17FC" w:rsidRDefault="008F65D8" w:rsidP="008F65D8">
      <w:pPr>
        <w:pStyle w:val="ListParagraph"/>
        <w:numPr>
          <w:ilvl w:val="1"/>
          <w:numId w:val="1"/>
        </w:numPr>
        <w:rPr>
          <w:rFonts w:ascii="Arial" w:hAnsi="Arial" w:cs="Arial"/>
        </w:rPr>
      </w:pPr>
      <w:r w:rsidRPr="001A17FC">
        <w:rPr>
          <w:rFonts w:ascii="Arial" w:hAnsi="Arial" w:cs="Arial"/>
        </w:rPr>
        <w:t>The 5 steps to DON (put on) Personal protective equipment (PPE)</w:t>
      </w:r>
    </w:p>
    <w:p w:rsidR="008F65D8" w:rsidRPr="001A17FC" w:rsidRDefault="008F65D8" w:rsidP="008F65D8">
      <w:pPr>
        <w:pStyle w:val="ListParagraph"/>
        <w:numPr>
          <w:ilvl w:val="1"/>
          <w:numId w:val="1"/>
        </w:numPr>
        <w:rPr>
          <w:rFonts w:ascii="Arial" w:hAnsi="Arial" w:cs="Arial"/>
        </w:rPr>
      </w:pPr>
      <w:r w:rsidRPr="001A17FC">
        <w:rPr>
          <w:rFonts w:ascii="Arial" w:hAnsi="Arial" w:cs="Arial"/>
        </w:rPr>
        <w:t>The 6 steps to Doff (take off) Personal protective equipment (PPE)</w:t>
      </w:r>
    </w:p>
    <w:p w:rsidR="008F65D8" w:rsidRPr="001A17FC" w:rsidRDefault="008F65D8" w:rsidP="008F65D8">
      <w:pPr>
        <w:pStyle w:val="ListParagraph"/>
        <w:rPr>
          <w:rFonts w:ascii="Arial" w:hAnsi="Arial" w:cs="Arial"/>
        </w:rPr>
      </w:pPr>
    </w:p>
    <w:p w:rsidR="008F65D8" w:rsidRPr="001A17FC" w:rsidRDefault="008F65D8" w:rsidP="001A17FC">
      <w:pPr>
        <w:pStyle w:val="ListParagraph"/>
        <w:rPr>
          <w:rFonts w:ascii="Arial" w:hAnsi="Arial" w:cs="Arial"/>
        </w:rPr>
      </w:pPr>
      <w:r w:rsidRPr="001A17FC">
        <w:rPr>
          <w:rFonts w:ascii="Arial" w:hAnsi="Arial" w:cs="Arial"/>
        </w:rPr>
        <w:t>Perform hand hygiene before, during and after patient care</w:t>
      </w:r>
    </w:p>
    <w:p w:rsidR="0037117D" w:rsidRPr="001A17FC" w:rsidRDefault="008F65D8" w:rsidP="006814E3">
      <w:pPr>
        <w:ind w:left="720"/>
        <w:rPr>
          <w:rFonts w:ascii="Arial" w:hAnsi="Arial" w:cs="Arial"/>
        </w:rPr>
      </w:pPr>
      <w:r w:rsidRPr="001A17FC">
        <w:rPr>
          <w:rFonts w:ascii="Arial" w:hAnsi="Arial" w:cs="Arial"/>
        </w:rPr>
        <w:t>R</w:t>
      </w:r>
      <w:r w:rsidR="006814E3" w:rsidRPr="001A17FC">
        <w:rPr>
          <w:rFonts w:ascii="Arial" w:hAnsi="Arial" w:cs="Arial"/>
        </w:rPr>
        <w:t>emember, critical intervention is:</w:t>
      </w:r>
    </w:p>
    <w:p w:rsidR="006814E3" w:rsidRPr="001A17FC" w:rsidRDefault="006814E3" w:rsidP="006814E3">
      <w:pPr>
        <w:pStyle w:val="ListParagraph"/>
        <w:numPr>
          <w:ilvl w:val="0"/>
          <w:numId w:val="5"/>
        </w:numPr>
        <w:rPr>
          <w:rFonts w:ascii="Arial" w:hAnsi="Arial" w:cs="Arial"/>
        </w:rPr>
      </w:pPr>
      <w:r w:rsidRPr="001A17FC">
        <w:rPr>
          <w:rFonts w:ascii="Arial" w:hAnsi="Arial" w:cs="Arial"/>
        </w:rPr>
        <w:t>Airway with C-spine control</w:t>
      </w:r>
    </w:p>
    <w:p w:rsidR="006814E3" w:rsidRPr="001A17FC" w:rsidRDefault="006814E3" w:rsidP="006814E3">
      <w:pPr>
        <w:pStyle w:val="ListParagraph"/>
        <w:numPr>
          <w:ilvl w:val="1"/>
          <w:numId w:val="5"/>
        </w:numPr>
        <w:rPr>
          <w:rFonts w:ascii="Arial" w:hAnsi="Arial" w:cs="Arial"/>
        </w:rPr>
      </w:pPr>
      <w:r w:rsidRPr="001A17FC">
        <w:rPr>
          <w:rFonts w:ascii="Arial" w:hAnsi="Arial" w:cs="Arial"/>
        </w:rPr>
        <w:t>Clear an obstructed airway and maintain the airway (while protecting the cervical spine if necessary)</w:t>
      </w:r>
    </w:p>
    <w:p w:rsidR="006814E3" w:rsidRPr="001A17FC" w:rsidRDefault="006814E3" w:rsidP="006814E3">
      <w:pPr>
        <w:pStyle w:val="ListParagraph"/>
        <w:numPr>
          <w:ilvl w:val="0"/>
          <w:numId w:val="4"/>
        </w:numPr>
        <w:rPr>
          <w:rFonts w:ascii="Arial" w:hAnsi="Arial" w:cs="Arial"/>
        </w:rPr>
      </w:pPr>
      <w:r w:rsidRPr="001A17FC">
        <w:rPr>
          <w:rFonts w:ascii="Arial" w:hAnsi="Arial" w:cs="Arial"/>
        </w:rPr>
        <w:t xml:space="preserve">Breathing </w:t>
      </w:r>
    </w:p>
    <w:p w:rsidR="006814E3" w:rsidRPr="001A17FC" w:rsidRDefault="006814E3" w:rsidP="006814E3">
      <w:pPr>
        <w:pStyle w:val="ListParagraph"/>
        <w:numPr>
          <w:ilvl w:val="1"/>
          <w:numId w:val="4"/>
        </w:numPr>
        <w:rPr>
          <w:rFonts w:ascii="Arial" w:hAnsi="Arial" w:cs="Arial"/>
        </w:rPr>
      </w:pPr>
      <w:r w:rsidRPr="001A17FC">
        <w:rPr>
          <w:rFonts w:ascii="Arial" w:hAnsi="Arial" w:cs="Arial"/>
        </w:rPr>
        <w:t>Ventilate using a pocket mask</w:t>
      </w:r>
    </w:p>
    <w:p w:rsidR="006814E3" w:rsidRPr="001A17FC" w:rsidRDefault="006814E3" w:rsidP="006814E3">
      <w:pPr>
        <w:pStyle w:val="ListParagraph"/>
        <w:numPr>
          <w:ilvl w:val="1"/>
          <w:numId w:val="4"/>
        </w:numPr>
        <w:rPr>
          <w:rFonts w:ascii="Arial" w:hAnsi="Arial" w:cs="Arial"/>
        </w:rPr>
      </w:pPr>
      <w:r w:rsidRPr="001A17FC">
        <w:rPr>
          <w:rFonts w:ascii="Arial" w:hAnsi="Arial" w:cs="Arial"/>
        </w:rPr>
        <w:t>Provide oxygen if indicated and you are trained, ensure use of pulse oximetry</w:t>
      </w:r>
    </w:p>
    <w:p w:rsidR="006814E3" w:rsidRPr="001A17FC" w:rsidRDefault="006814E3" w:rsidP="006814E3">
      <w:pPr>
        <w:pStyle w:val="ListParagraph"/>
        <w:numPr>
          <w:ilvl w:val="0"/>
          <w:numId w:val="4"/>
        </w:numPr>
        <w:rPr>
          <w:rFonts w:ascii="Arial" w:hAnsi="Arial" w:cs="Arial"/>
        </w:rPr>
      </w:pPr>
      <w:r w:rsidRPr="001A17FC">
        <w:rPr>
          <w:rFonts w:ascii="Arial" w:hAnsi="Arial" w:cs="Arial"/>
        </w:rPr>
        <w:t>Circulation</w:t>
      </w:r>
    </w:p>
    <w:p w:rsidR="006814E3" w:rsidRPr="001A17FC" w:rsidRDefault="006814E3" w:rsidP="006814E3">
      <w:pPr>
        <w:pStyle w:val="ListParagraph"/>
        <w:numPr>
          <w:ilvl w:val="1"/>
          <w:numId w:val="4"/>
        </w:numPr>
        <w:rPr>
          <w:rFonts w:ascii="Arial" w:hAnsi="Arial" w:cs="Arial"/>
        </w:rPr>
      </w:pPr>
      <w:r w:rsidRPr="001A17FC">
        <w:rPr>
          <w:rFonts w:ascii="Arial" w:hAnsi="Arial" w:cs="Arial"/>
        </w:rPr>
        <w:t>Start CPR and ask for an AED if cardiac arrest has occurred</w:t>
      </w:r>
    </w:p>
    <w:p w:rsidR="006814E3" w:rsidRPr="001A17FC" w:rsidRDefault="006814E3" w:rsidP="006814E3">
      <w:pPr>
        <w:pStyle w:val="ListParagraph"/>
        <w:numPr>
          <w:ilvl w:val="1"/>
          <w:numId w:val="4"/>
        </w:numPr>
        <w:rPr>
          <w:rFonts w:ascii="Arial" w:hAnsi="Arial" w:cs="Arial"/>
        </w:rPr>
      </w:pPr>
      <w:r w:rsidRPr="001A17FC">
        <w:rPr>
          <w:rFonts w:ascii="Arial" w:hAnsi="Arial" w:cs="Arial"/>
        </w:rPr>
        <w:t>Control life-threatening hemorrhage</w:t>
      </w:r>
    </w:p>
    <w:p w:rsidR="008F65D8" w:rsidRDefault="006814E3" w:rsidP="001A17FC">
      <w:pPr>
        <w:pStyle w:val="ListParagraph"/>
        <w:numPr>
          <w:ilvl w:val="0"/>
          <w:numId w:val="4"/>
        </w:numPr>
        <w:rPr>
          <w:rFonts w:ascii="Arial" w:hAnsi="Arial" w:cs="Arial"/>
        </w:rPr>
      </w:pPr>
      <w:r w:rsidRPr="001A17FC">
        <w:rPr>
          <w:rFonts w:ascii="Arial" w:hAnsi="Arial" w:cs="Arial"/>
        </w:rPr>
        <w:t>Restrict spinal movement if spinal trauma is suspected</w:t>
      </w:r>
    </w:p>
    <w:p w:rsidR="001A17FC" w:rsidRPr="001A17FC" w:rsidRDefault="001A17FC" w:rsidP="001A17FC">
      <w:pPr>
        <w:pStyle w:val="ListParagraph"/>
        <w:ind w:left="1500"/>
        <w:rPr>
          <w:rFonts w:ascii="Arial" w:hAnsi="Arial" w:cs="Arial"/>
        </w:rPr>
      </w:pPr>
    </w:p>
    <w:p w:rsidR="00F72BCC" w:rsidRPr="004E5438" w:rsidRDefault="008F65D8" w:rsidP="004E5438">
      <w:pPr>
        <w:pStyle w:val="ListParagraph"/>
        <w:numPr>
          <w:ilvl w:val="0"/>
          <w:numId w:val="4"/>
        </w:numPr>
        <w:ind w:left="720"/>
        <w:rPr>
          <w:rFonts w:ascii="Arial" w:hAnsi="Arial" w:cs="Arial"/>
        </w:rPr>
      </w:pPr>
      <w:r w:rsidRPr="001A17FC">
        <w:rPr>
          <w:rFonts w:ascii="Arial" w:hAnsi="Arial" w:cs="Arial"/>
        </w:rPr>
        <w:t>Island Health is working in partnership with the Mi</w:t>
      </w:r>
      <w:r w:rsidR="001A17FC">
        <w:rPr>
          <w:rFonts w:ascii="Arial" w:hAnsi="Arial" w:cs="Arial"/>
        </w:rPr>
        <w:t xml:space="preserve">nistry of Health and the BCCDC. </w:t>
      </w:r>
      <w:r w:rsidRPr="001A17FC">
        <w:rPr>
          <w:rFonts w:ascii="Arial" w:hAnsi="Arial" w:cs="Arial"/>
        </w:rPr>
        <w:t>Island Health has opened a referral-only COIVD-19 screening clinic in Victoria</w:t>
      </w:r>
      <w:r w:rsidR="001A17FC">
        <w:rPr>
          <w:rFonts w:ascii="Arial" w:hAnsi="Arial" w:cs="Arial"/>
        </w:rPr>
        <w:t xml:space="preserve"> t</w:t>
      </w:r>
      <w:r w:rsidR="001A17FC" w:rsidRPr="001A17FC">
        <w:rPr>
          <w:rFonts w:ascii="Arial" w:hAnsi="Arial" w:cs="Arial"/>
        </w:rPr>
        <w:t>o support testing of pe</w:t>
      </w:r>
      <w:r w:rsidR="001A17FC">
        <w:rPr>
          <w:rFonts w:ascii="Arial" w:hAnsi="Arial" w:cs="Arial"/>
        </w:rPr>
        <w:t>ople how meet specific criteria</w:t>
      </w:r>
      <w:r w:rsidRPr="001A17FC">
        <w:rPr>
          <w:rFonts w:ascii="Arial" w:hAnsi="Arial" w:cs="Arial"/>
        </w:rPr>
        <w:t>. People living in the Victoria region who are assessed as requiring follow-up</w:t>
      </w:r>
      <w:r w:rsidR="001A17FC">
        <w:rPr>
          <w:rFonts w:ascii="Arial" w:hAnsi="Arial" w:cs="Arial"/>
        </w:rPr>
        <w:t xml:space="preserve"> (by either 8-1-1 or their health care provider)</w:t>
      </w:r>
      <w:r w:rsidR="001A17FC" w:rsidRPr="001A17FC">
        <w:rPr>
          <w:rFonts w:ascii="Arial" w:hAnsi="Arial" w:cs="Arial"/>
        </w:rPr>
        <w:t xml:space="preserve"> </w:t>
      </w:r>
      <w:r w:rsidRPr="001A17FC">
        <w:rPr>
          <w:rFonts w:ascii="Arial" w:hAnsi="Arial" w:cs="Arial"/>
        </w:rPr>
        <w:t xml:space="preserve">will be directed to call the clinic. </w:t>
      </w:r>
      <w:r w:rsidR="001A17FC">
        <w:rPr>
          <w:rFonts w:ascii="Arial" w:hAnsi="Arial" w:cs="Arial"/>
        </w:rPr>
        <w:t xml:space="preserve">A triage nurse at the clinic will then assess referred patients over the phone to determine if any appointment for testing is needed. </w:t>
      </w:r>
    </w:p>
    <w:p w:rsidR="004E5438" w:rsidRDefault="004E5438" w:rsidP="00F72BCC">
      <w:pPr>
        <w:rPr>
          <w:rFonts w:ascii="Arial" w:hAnsi="Arial" w:cs="Arial"/>
        </w:rPr>
      </w:pPr>
    </w:p>
    <w:p w:rsidR="004E5438" w:rsidRDefault="004E5438" w:rsidP="00F72BCC">
      <w:pPr>
        <w:rPr>
          <w:rFonts w:ascii="Arial" w:hAnsi="Arial" w:cs="Arial"/>
        </w:rPr>
      </w:pPr>
      <w:r>
        <w:rPr>
          <w:rFonts w:ascii="Arial" w:hAnsi="Arial" w:cs="Arial"/>
        </w:rPr>
        <w:t>Prepared by EOC Risk Manager on March 15, 2020</w:t>
      </w:r>
    </w:p>
    <w:p w:rsidR="004E5438" w:rsidRDefault="004E5438">
      <w:pPr>
        <w:rPr>
          <w:rFonts w:ascii="Arial" w:hAnsi="Arial" w:cs="Arial"/>
        </w:rPr>
      </w:pPr>
      <w:r>
        <w:rPr>
          <w:rFonts w:ascii="Arial" w:hAnsi="Arial" w:cs="Arial"/>
        </w:rPr>
        <w:br w:type="page"/>
      </w:r>
    </w:p>
    <w:p w:rsidR="00F72BCC" w:rsidRPr="00F72BCC" w:rsidRDefault="00F72BCC" w:rsidP="00F72BCC">
      <w:pPr>
        <w:rPr>
          <w:rFonts w:ascii="Arial" w:hAnsi="Arial" w:cs="Arial"/>
        </w:rPr>
      </w:pPr>
      <w:r w:rsidRPr="00F72BCC">
        <w:rPr>
          <w:rFonts w:ascii="Arial" w:hAnsi="Arial" w:cs="Arial"/>
        </w:rPr>
        <w:lastRenderedPageBreak/>
        <w:t>MHO/BCCDC – Coronavirus COVID-19:</w:t>
      </w:r>
    </w:p>
    <w:p w:rsidR="00F72BCC" w:rsidRDefault="003B3742" w:rsidP="00F72BCC">
      <w:pPr>
        <w:pStyle w:val="ListParagraph"/>
        <w:numPr>
          <w:ilvl w:val="0"/>
          <w:numId w:val="7"/>
        </w:numPr>
        <w:rPr>
          <w:rFonts w:ascii="Arial" w:hAnsi="Arial" w:cs="Arial"/>
        </w:rPr>
      </w:pPr>
      <w:hyperlink r:id="rId7" w:history="1">
        <w:r w:rsidR="00F72BCC" w:rsidRPr="00F72BCC">
          <w:rPr>
            <w:rStyle w:val="Hyperlink"/>
            <w:rFonts w:ascii="Arial" w:hAnsi="Arial" w:cs="Arial"/>
          </w:rPr>
          <w:t>COVID-19 Patient ID and Assessment for Primary Care with MD/NP poster</w:t>
        </w:r>
      </w:hyperlink>
    </w:p>
    <w:p w:rsidR="008F65D8" w:rsidRPr="001A17FC" w:rsidRDefault="008F65D8" w:rsidP="00FC3D71">
      <w:pPr>
        <w:pStyle w:val="ListParagraph"/>
        <w:rPr>
          <w:rFonts w:ascii="Arial" w:hAnsi="Arial" w:cs="Arial"/>
        </w:rPr>
      </w:pPr>
    </w:p>
    <w:p w:rsidR="00AA3BDB" w:rsidRPr="001A17FC" w:rsidRDefault="003510D5" w:rsidP="00F72BCC">
      <w:pPr>
        <w:pStyle w:val="ListParagraph"/>
        <w:ind w:left="0"/>
        <w:jc w:val="center"/>
        <w:rPr>
          <w:rFonts w:ascii="Arial" w:hAnsi="Arial" w:cs="Arial"/>
        </w:rPr>
      </w:pPr>
      <w:r w:rsidRPr="001A17FC">
        <w:rPr>
          <w:noProof/>
          <w:lang w:val="en-CA" w:eastAsia="en-CA"/>
        </w:rPr>
        <w:drawing>
          <wp:inline distT="0" distB="0" distL="0" distR="0" wp14:anchorId="16FCAEE7" wp14:editId="640D8F14">
            <wp:extent cx="4732533" cy="3657600"/>
            <wp:effectExtent l="19050" t="19050" r="1143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2533" cy="3657600"/>
                    </a:xfrm>
                    <a:prstGeom prst="rect">
                      <a:avLst/>
                    </a:prstGeom>
                    <a:ln>
                      <a:solidFill>
                        <a:schemeClr val="tx1"/>
                      </a:solidFill>
                    </a:ln>
                  </pic:spPr>
                </pic:pic>
              </a:graphicData>
            </a:graphic>
          </wp:inline>
        </w:drawing>
      </w:r>
    </w:p>
    <w:p w:rsidR="008F65D8" w:rsidRPr="001A17FC" w:rsidRDefault="003510D5" w:rsidP="00F72BCC">
      <w:pPr>
        <w:jc w:val="center"/>
        <w:rPr>
          <w:rFonts w:ascii="Arial" w:hAnsi="Arial" w:cs="Arial"/>
        </w:rPr>
      </w:pPr>
      <w:r w:rsidRPr="001A17FC">
        <w:rPr>
          <w:noProof/>
          <w:lang w:val="en-CA" w:eastAsia="en-CA"/>
        </w:rPr>
        <w:drawing>
          <wp:inline distT="0" distB="0" distL="0" distR="0" wp14:anchorId="77EDBFF9" wp14:editId="359735EA">
            <wp:extent cx="4731224" cy="3657600"/>
            <wp:effectExtent l="19050" t="19050" r="1270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1224" cy="3657600"/>
                    </a:xfrm>
                    <a:prstGeom prst="rect">
                      <a:avLst/>
                    </a:prstGeom>
                    <a:ln>
                      <a:solidFill>
                        <a:schemeClr val="tx1"/>
                      </a:solidFill>
                    </a:ln>
                  </pic:spPr>
                </pic:pic>
              </a:graphicData>
            </a:graphic>
          </wp:inline>
        </w:drawing>
      </w:r>
    </w:p>
    <w:p w:rsidR="00F72BCC" w:rsidRPr="00F72BCC" w:rsidRDefault="008F65D8" w:rsidP="00F72BCC">
      <w:pPr>
        <w:rPr>
          <w:rFonts w:ascii="Arial" w:hAnsi="Arial" w:cs="Arial"/>
        </w:rPr>
      </w:pPr>
      <w:r w:rsidRPr="00F72BCC">
        <w:rPr>
          <w:rFonts w:ascii="Arial" w:hAnsi="Arial" w:cs="Arial"/>
        </w:rPr>
        <w:br w:type="page"/>
      </w:r>
      <w:r w:rsidR="00F72BCC" w:rsidRPr="00F72BCC">
        <w:rPr>
          <w:rFonts w:ascii="Arial" w:hAnsi="Arial" w:cs="Arial"/>
        </w:rPr>
        <w:lastRenderedPageBreak/>
        <w:t>MHO/BCCDC – Coronavirus COVID-19:</w:t>
      </w:r>
    </w:p>
    <w:p w:rsidR="00F72BCC" w:rsidRDefault="003B3742" w:rsidP="00F72BCC">
      <w:pPr>
        <w:pStyle w:val="ListParagraph"/>
        <w:numPr>
          <w:ilvl w:val="0"/>
          <w:numId w:val="1"/>
        </w:numPr>
        <w:rPr>
          <w:rFonts w:ascii="Arial" w:hAnsi="Arial" w:cs="Arial"/>
        </w:rPr>
      </w:pPr>
      <w:hyperlink r:id="rId10" w:history="1">
        <w:r w:rsidR="00F72BCC" w:rsidRPr="00F72BCC">
          <w:rPr>
            <w:rStyle w:val="Hyperlink"/>
            <w:rFonts w:ascii="Arial" w:hAnsi="Arial" w:cs="Arial"/>
          </w:rPr>
          <w:t>The 5 steps to DON (put on) Personal protective equipment (PPE)</w:t>
        </w:r>
      </w:hyperlink>
    </w:p>
    <w:p w:rsidR="008F65D8" w:rsidRPr="001A17FC" w:rsidRDefault="00F72BCC" w:rsidP="003A3E8A">
      <w:pPr>
        <w:ind w:firstLine="720"/>
        <w:jc w:val="center"/>
        <w:rPr>
          <w:rFonts w:ascii="Arial" w:hAnsi="Arial" w:cs="Arial"/>
        </w:rPr>
      </w:pPr>
      <w:r>
        <w:rPr>
          <w:noProof/>
          <w:lang w:val="en-CA" w:eastAsia="en-CA"/>
        </w:rPr>
        <w:drawing>
          <wp:inline distT="0" distB="0" distL="0" distR="0" wp14:anchorId="155D96D7" wp14:editId="6E8C3F6B">
            <wp:extent cx="5652650" cy="7315200"/>
            <wp:effectExtent l="19050" t="19050" r="2476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2650" cy="7315200"/>
                    </a:xfrm>
                    <a:prstGeom prst="rect">
                      <a:avLst/>
                    </a:prstGeom>
                    <a:ln>
                      <a:solidFill>
                        <a:schemeClr val="tx1"/>
                      </a:solidFill>
                    </a:ln>
                  </pic:spPr>
                </pic:pic>
              </a:graphicData>
            </a:graphic>
          </wp:inline>
        </w:drawing>
      </w:r>
    </w:p>
    <w:p w:rsidR="003510D5" w:rsidRPr="001A17FC" w:rsidRDefault="003510D5" w:rsidP="008F65D8">
      <w:pPr>
        <w:jc w:val="center"/>
        <w:rPr>
          <w:rFonts w:ascii="Arial" w:hAnsi="Arial" w:cs="Arial"/>
        </w:rPr>
      </w:pPr>
    </w:p>
    <w:p w:rsidR="003A3E8A" w:rsidRPr="003A3E8A" w:rsidRDefault="003A3E8A" w:rsidP="003A3E8A">
      <w:pPr>
        <w:rPr>
          <w:rFonts w:ascii="Arial" w:hAnsi="Arial" w:cs="Arial"/>
        </w:rPr>
      </w:pPr>
      <w:r w:rsidRPr="003A3E8A">
        <w:rPr>
          <w:rFonts w:ascii="Arial" w:hAnsi="Arial" w:cs="Arial"/>
        </w:rPr>
        <w:lastRenderedPageBreak/>
        <w:t>MHO/BCCDC – Coronavirus COVID-19:</w:t>
      </w:r>
    </w:p>
    <w:p w:rsidR="003A3E8A" w:rsidRDefault="003B3742" w:rsidP="003A3E8A">
      <w:pPr>
        <w:pStyle w:val="ListParagraph"/>
        <w:numPr>
          <w:ilvl w:val="0"/>
          <w:numId w:val="1"/>
        </w:numPr>
        <w:rPr>
          <w:rFonts w:ascii="Arial" w:hAnsi="Arial" w:cs="Arial"/>
        </w:rPr>
      </w:pPr>
      <w:hyperlink r:id="rId12" w:history="1">
        <w:r w:rsidR="003A3E8A" w:rsidRPr="003A3E8A">
          <w:rPr>
            <w:rStyle w:val="Hyperlink"/>
            <w:rFonts w:ascii="Arial" w:hAnsi="Arial" w:cs="Arial"/>
          </w:rPr>
          <w:t>The 6 steps to Doff (take off) Personal protective equipment (PPE)</w:t>
        </w:r>
      </w:hyperlink>
    </w:p>
    <w:p w:rsidR="003A3E8A" w:rsidRPr="001A17FC" w:rsidRDefault="003A3E8A" w:rsidP="003A3E8A">
      <w:pPr>
        <w:pStyle w:val="ListParagraph"/>
        <w:ind w:left="1440"/>
        <w:rPr>
          <w:rFonts w:ascii="Arial" w:hAnsi="Arial" w:cs="Arial"/>
        </w:rPr>
      </w:pPr>
    </w:p>
    <w:p w:rsidR="003A3E8A" w:rsidRDefault="003A3E8A" w:rsidP="003A3E8A">
      <w:pPr>
        <w:pStyle w:val="ListParagraph"/>
        <w:jc w:val="center"/>
        <w:rPr>
          <w:rFonts w:ascii="Arial" w:hAnsi="Arial" w:cs="Arial"/>
          <w:b/>
        </w:rPr>
      </w:pPr>
      <w:r>
        <w:rPr>
          <w:noProof/>
          <w:lang w:val="en-CA" w:eastAsia="en-CA"/>
        </w:rPr>
        <w:drawing>
          <wp:inline distT="0" distB="0" distL="0" distR="0" wp14:anchorId="25970E2F" wp14:editId="3B4303DF">
            <wp:extent cx="5620719" cy="7315200"/>
            <wp:effectExtent l="19050" t="19050" r="1841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20719" cy="7315200"/>
                    </a:xfrm>
                    <a:prstGeom prst="rect">
                      <a:avLst/>
                    </a:prstGeom>
                    <a:ln>
                      <a:solidFill>
                        <a:schemeClr val="tx1"/>
                      </a:solidFill>
                    </a:ln>
                  </pic:spPr>
                </pic:pic>
              </a:graphicData>
            </a:graphic>
          </wp:inline>
        </w:drawing>
      </w:r>
    </w:p>
    <w:p w:rsidR="003A3E8A" w:rsidRDefault="003A3E8A" w:rsidP="003A3E8A">
      <w:pPr>
        <w:pStyle w:val="ListParagraph"/>
        <w:ind w:left="1440"/>
        <w:rPr>
          <w:rFonts w:ascii="Arial" w:hAnsi="Arial" w:cs="Arial"/>
          <w:b/>
        </w:rPr>
      </w:pPr>
    </w:p>
    <w:p w:rsidR="003A3E8A" w:rsidRPr="001A17FC" w:rsidRDefault="003A3E8A" w:rsidP="003A3E8A">
      <w:pPr>
        <w:pStyle w:val="ListParagraph"/>
        <w:ind w:left="1440"/>
        <w:rPr>
          <w:rFonts w:ascii="Arial" w:hAnsi="Arial" w:cs="Arial"/>
          <w:b/>
        </w:rPr>
      </w:pPr>
    </w:p>
    <w:p w:rsidR="003A3E8A" w:rsidRPr="003A3E8A" w:rsidRDefault="003A3E8A" w:rsidP="003A3E8A">
      <w:pPr>
        <w:rPr>
          <w:rFonts w:ascii="Arial" w:hAnsi="Arial" w:cs="Arial"/>
        </w:rPr>
      </w:pPr>
      <w:r w:rsidRPr="003A3E8A">
        <w:rPr>
          <w:rFonts w:ascii="Arial" w:hAnsi="Arial" w:cs="Arial"/>
        </w:rPr>
        <w:t>MHO/BCCDC – Coronavirus COVID-19:</w:t>
      </w:r>
    </w:p>
    <w:p w:rsidR="003A3E8A" w:rsidRPr="003A3E8A" w:rsidRDefault="003B3742" w:rsidP="003A3E8A">
      <w:pPr>
        <w:pStyle w:val="ListParagraph"/>
        <w:numPr>
          <w:ilvl w:val="0"/>
          <w:numId w:val="1"/>
        </w:numPr>
        <w:rPr>
          <w:rFonts w:ascii="Arial" w:hAnsi="Arial" w:cs="Arial"/>
          <w:b/>
        </w:rPr>
      </w:pPr>
      <w:hyperlink r:id="rId14" w:history="1">
        <w:r w:rsidR="003A3E8A" w:rsidRPr="003A3E8A">
          <w:rPr>
            <w:rStyle w:val="Hyperlink"/>
            <w:rFonts w:ascii="Arial" w:hAnsi="Arial" w:cs="Arial"/>
          </w:rPr>
          <w:t>Environmental Cleaning and Disinfectants for Physician’s Offices</w:t>
        </w:r>
      </w:hyperlink>
    </w:p>
    <w:p w:rsidR="003A3E8A" w:rsidRDefault="003A3E8A" w:rsidP="003A3E8A">
      <w:pPr>
        <w:ind w:firstLine="720"/>
        <w:jc w:val="center"/>
        <w:rPr>
          <w:rFonts w:ascii="Arial" w:hAnsi="Arial" w:cs="Arial"/>
          <w:b/>
        </w:rPr>
      </w:pPr>
      <w:r>
        <w:rPr>
          <w:noProof/>
          <w:lang w:val="en-CA" w:eastAsia="en-CA"/>
        </w:rPr>
        <w:drawing>
          <wp:inline distT="0" distB="0" distL="0" distR="0" wp14:anchorId="3FD1FE74" wp14:editId="1587AC31">
            <wp:extent cx="5631324" cy="7315200"/>
            <wp:effectExtent l="19050" t="19050" r="2667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1324" cy="7315200"/>
                    </a:xfrm>
                    <a:prstGeom prst="rect">
                      <a:avLst/>
                    </a:prstGeom>
                    <a:ln>
                      <a:solidFill>
                        <a:schemeClr val="tx1"/>
                      </a:solidFill>
                    </a:ln>
                  </pic:spPr>
                </pic:pic>
              </a:graphicData>
            </a:graphic>
          </wp:inline>
        </w:drawing>
      </w:r>
    </w:p>
    <w:p w:rsidR="00AA3BDB" w:rsidRPr="001A17FC" w:rsidRDefault="003A3E8A" w:rsidP="003A3E8A">
      <w:pPr>
        <w:ind w:firstLine="720"/>
        <w:jc w:val="center"/>
        <w:rPr>
          <w:rFonts w:ascii="Arial" w:hAnsi="Arial" w:cs="Arial"/>
        </w:rPr>
      </w:pPr>
      <w:r>
        <w:rPr>
          <w:noProof/>
          <w:lang w:val="en-CA" w:eastAsia="en-CA"/>
        </w:rPr>
        <w:lastRenderedPageBreak/>
        <w:drawing>
          <wp:inline distT="0" distB="0" distL="0" distR="0" wp14:anchorId="480447C4" wp14:editId="358DE1D3">
            <wp:extent cx="5648271" cy="7315200"/>
            <wp:effectExtent l="19050" t="19050" r="1016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48271" cy="7315200"/>
                    </a:xfrm>
                    <a:prstGeom prst="rect">
                      <a:avLst/>
                    </a:prstGeom>
                    <a:ln>
                      <a:solidFill>
                        <a:schemeClr val="tx1"/>
                      </a:solidFill>
                    </a:ln>
                  </pic:spPr>
                </pic:pic>
              </a:graphicData>
            </a:graphic>
          </wp:inline>
        </w:drawing>
      </w:r>
    </w:p>
    <w:p w:rsidR="00AA3BDB" w:rsidRPr="001A17FC" w:rsidRDefault="00AA3BDB">
      <w:pPr>
        <w:rPr>
          <w:rFonts w:ascii="Arial" w:hAnsi="Arial" w:cs="Arial"/>
        </w:rPr>
      </w:pPr>
    </w:p>
    <w:p w:rsidR="00714A08" w:rsidRPr="001A17FC" w:rsidRDefault="00714A08">
      <w:pPr>
        <w:rPr>
          <w:rFonts w:ascii="Arial" w:hAnsi="Arial" w:cs="Arial"/>
        </w:rPr>
      </w:pPr>
    </w:p>
    <w:p w:rsidR="00714A08" w:rsidRPr="001A17FC" w:rsidRDefault="00714A08">
      <w:pPr>
        <w:rPr>
          <w:rFonts w:ascii="Arial" w:hAnsi="Arial" w:cs="Arial"/>
        </w:rPr>
      </w:pPr>
    </w:p>
    <w:sectPr w:rsidR="00714A08" w:rsidRPr="001A17FC" w:rsidSect="008F65D8">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CF" w:rsidRDefault="000938CF" w:rsidP="000938CF">
      <w:pPr>
        <w:spacing w:after="0" w:line="240" w:lineRule="auto"/>
      </w:pPr>
      <w:r>
        <w:separator/>
      </w:r>
    </w:p>
  </w:endnote>
  <w:endnote w:type="continuationSeparator" w:id="0">
    <w:p w:rsidR="000938CF" w:rsidRDefault="000938CF" w:rsidP="0009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CF" w:rsidRDefault="00093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CF" w:rsidRDefault="00093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CF" w:rsidRDefault="00093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CF" w:rsidRDefault="000938CF" w:rsidP="000938CF">
      <w:pPr>
        <w:spacing w:after="0" w:line="240" w:lineRule="auto"/>
      </w:pPr>
      <w:r>
        <w:separator/>
      </w:r>
    </w:p>
  </w:footnote>
  <w:footnote w:type="continuationSeparator" w:id="0">
    <w:p w:rsidR="000938CF" w:rsidRDefault="000938CF" w:rsidP="00093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CF" w:rsidRDefault="00093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1689"/>
      <w:docPartObj>
        <w:docPartGallery w:val="Watermarks"/>
        <w:docPartUnique/>
      </w:docPartObj>
    </w:sdtPr>
    <w:sdtEndPr/>
    <w:sdtContent>
      <w:p w:rsidR="000938CF" w:rsidRDefault="003B37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CF" w:rsidRDefault="00093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3F5"/>
    <w:multiLevelType w:val="hybridMultilevel"/>
    <w:tmpl w:val="B0624C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D73976"/>
    <w:multiLevelType w:val="hybridMultilevel"/>
    <w:tmpl w:val="305A56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183A8B"/>
    <w:multiLevelType w:val="hybridMultilevel"/>
    <w:tmpl w:val="8E1C6F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D960EEA"/>
    <w:multiLevelType w:val="hybridMultilevel"/>
    <w:tmpl w:val="980A50AC"/>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4" w15:restartNumberingAfterBreak="0">
    <w:nsid w:val="6A00403A"/>
    <w:multiLevelType w:val="hybridMultilevel"/>
    <w:tmpl w:val="1062ECCC"/>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5" w15:restartNumberingAfterBreak="0">
    <w:nsid w:val="757E3921"/>
    <w:multiLevelType w:val="hybridMultilevel"/>
    <w:tmpl w:val="D6F63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05417F"/>
    <w:multiLevelType w:val="hybridMultilevel"/>
    <w:tmpl w:val="12C094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75"/>
    <w:rsid w:val="00001AC9"/>
    <w:rsid w:val="000938CF"/>
    <w:rsid w:val="00094F0A"/>
    <w:rsid w:val="001773A6"/>
    <w:rsid w:val="001A17FC"/>
    <w:rsid w:val="002C50B2"/>
    <w:rsid w:val="002E3248"/>
    <w:rsid w:val="003510D5"/>
    <w:rsid w:val="0037117D"/>
    <w:rsid w:val="003A3E8A"/>
    <w:rsid w:val="003B3742"/>
    <w:rsid w:val="003F4E07"/>
    <w:rsid w:val="00414F71"/>
    <w:rsid w:val="004E5438"/>
    <w:rsid w:val="005216BA"/>
    <w:rsid w:val="00551AFB"/>
    <w:rsid w:val="005F1E6F"/>
    <w:rsid w:val="00610475"/>
    <w:rsid w:val="006814E3"/>
    <w:rsid w:val="00685EFB"/>
    <w:rsid w:val="006A7D5C"/>
    <w:rsid w:val="006D092B"/>
    <w:rsid w:val="00714A08"/>
    <w:rsid w:val="00732E63"/>
    <w:rsid w:val="00773EDF"/>
    <w:rsid w:val="007C5766"/>
    <w:rsid w:val="008F65D8"/>
    <w:rsid w:val="00907F52"/>
    <w:rsid w:val="0098416E"/>
    <w:rsid w:val="009A06A2"/>
    <w:rsid w:val="009D4322"/>
    <w:rsid w:val="00AA3BDB"/>
    <w:rsid w:val="00C46CA4"/>
    <w:rsid w:val="00D3473A"/>
    <w:rsid w:val="00EC71DF"/>
    <w:rsid w:val="00F72BCC"/>
    <w:rsid w:val="00FC3D71"/>
    <w:rsid w:val="00FD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6FFCEA-9EB7-4D64-8F72-C8C10EA2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BDB"/>
    <w:pPr>
      <w:ind w:left="720"/>
      <w:contextualSpacing/>
    </w:pPr>
  </w:style>
  <w:style w:type="table" w:styleId="TableGrid">
    <w:name w:val="Table Grid"/>
    <w:basedOn w:val="TableNormal"/>
    <w:uiPriority w:val="39"/>
    <w:rsid w:val="0073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BCC"/>
    <w:rPr>
      <w:color w:val="0000FF"/>
      <w:u w:val="single"/>
    </w:rPr>
  </w:style>
  <w:style w:type="paragraph" w:styleId="Header">
    <w:name w:val="header"/>
    <w:basedOn w:val="Normal"/>
    <w:link w:val="HeaderChar"/>
    <w:uiPriority w:val="99"/>
    <w:unhideWhenUsed/>
    <w:rsid w:val="0009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CF"/>
  </w:style>
  <w:style w:type="paragraph" w:styleId="Footer">
    <w:name w:val="footer"/>
    <w:basedOn w:val="Normal"/>
    <w:link w:val="FooterChar"/>
    <w:uiPriority w:val="99"/>
    <w:unhideWhenUsed/>
    <w:rsid w:val="0009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file:///\\FILESERVER2\CORPORATE\!Secure_Condition2020\EOC\Risk%20Management\First%20Aid\&#8226;%09http:\www.bccdc.ca\Health-Professionals-Site\Documents\COVID-19_MOH_BCCDC_Flowchart.pdf" TargetMode="External"/><Relationship Id="rId12" Type="http://schemas.openxmlformats.org/officeDocument/2006/relationships/hyperlink" Target="http://www.bccdc.ca/Health-Professionals-Site/Documents/COVID19_MOH_BCCDC_Doffing.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file:///\\FILESERVER2\CORPORATE\!Secure_Condition2020\EOC\Risk%20Management\First%20Aid\&#8226;%09http:\www.bccdc.ca\Health-Professionals-Site\Documents\COVID19_MOH_BCCDC_Donning.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ccdc.ca/Health-Professionals-Site/Documents/COVID-19_MOH_BCCDC_EnvironmentalCleaning.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District of Saanich</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Chow</dc:creator>
  <cp:keywords/>
  <dc:description/>
  <cp:lastModifiedBy>Rebecca Chow</cp:lastModifiedBy>
  <cp:revision>4</cp:revision>
  <dcterms:created xsi:type="dcterms:W3CDTF">2020-03-16T02:34:00Z</dcterms:created>
  <dcterms:modified xsi:type="dcterms:W3CDTF">2020-03-18T17:01:00Z</dcterms:modified>
</cp:coreProperties>
</file>