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3111"/>
        <w:gridCol w:w="3117"/>
        <w:gridCol w:w="2408"/>
      </w:tblGrid>
      <w:tr w:rsidR="00AD7806" w:rsidRPr="007622D9" w:rsidTr="003C2A54">
        <w:trPr>
          <w:trHeight w:val="1010"/>
        </w:trPr>
        <w:tc>
          <w:tcPr>
            <w:tcW w:w="2421" w:type="dxa"/>
            <w:tcBorders>
              <w:bottom w:val="single" w:sz="4" w:space="0" w:color="auto"/>
            </w:tcBorders>
            <w:shd w:val="clear" w:color="auto" w:fill="FFFFFF" w:themeFill="background1"/>
          </w:tcPr>
          <w:p w:rsidR="00AD7806" w:rsidRPr="007622D9" w:rsidRDefault="00AD7806" w:rsidP="006319A5">
            <w:pPr>
              <w:pStyle w:val="Header"/>
              <w:tabs>
                <w:tab w:val="center" w:pos="1488"/>
              </w:tabs>
              <w:rPr>
                <w:rFonts w:ascii="Verdana" w:hAnsi="Verdana"/>
              </w:rPr>
            </w:pPr>
            <w:r w:rsidRPr="007622D9">
              <w:rPr>
                <w:rFonts w:ascii="Verdana" w:hAnsi="Verdana"/>
              </w:rPr>
              <w:tab/>
            </w:r>
            <w:r w:rsidRPr="007622D9">
              <w:rPr>
                <w:rFonts w:ascii="Verdana" w:hAnsi="Verdana"/>
                <w:noProof/>
                <w:lang w:eastAsia="en-CA"/>
              </w:rPr>
              <w:drawing>
                <wp:inline distT="0" distB="0" distL="0" distR="0">
                  <wp:extent cx="1323975" cy="882650"/>
                  <wp:effectExtent l="19050" t="0" r="9525" b="0"/>
                  <wp:docPr id="1" name="Picture 0" descr="Colour-Small-18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Small-180x120.jpg"/>
                          <pic:cNvPicPr/>
                        </pic:nvPicPr>
                        <pic:blipFill>
                          <a:blip r:embed="rId7" cstate="print"/>
                          <a:stretch>
                            <a:fillRect/>
                          </a:stretch>
                        </pic:blipFill>
                        <pic:spPr>
                          <a:xfrm>
                            <a:off x="0" y="0"/>
                            <a:ext cx="1323975" cy="882650"/>
                          </a:xfrm>
                          <a:prstGeom prst="rect">
                            <a:avLst/>
                          </a:prstGeom>
                        </pic:spPr>
                      </pic:pic>
                    </a:graphicData>
                  </a:graphic>
                </wp:inline>
              </w:drawing>
            </w:r>
          </w:p>
        </w:tc>
        <w:tc>
          <w:tcPr>
            <w:tcW w:w="6228" w:type="dxa"/>
            <w:gridSpan w:val="2"/>
            <w:tcBorders>
              <w:bottom w:val="single" w:sz="4" w:space="0" w:color="auto"/>
            </w:tcBorders>
            <w:shd w:val="clear" w:color="auto" w:fill="FFFFFF" w:themeFill="background1"/>
            <w:vAlign w:val="center"/>
          </w:tcPr>
          <w:p w:rsidR="00AD7806" w:rsidRPr="007622D9" w:rsidRDefault="00AD7806" w:rsidP="003C2A54">
            <w:pPr>
              <w:pStyle w:val="Header"/>
              <w:shd w:val="clear" w:color="auto" w:fill="FFFFFF" w:themeFill="background1"/>
              <w:jc w:val="center"/>
              <w:rPr>
                <w:rFonts w:ascii="Verdana" w:hAnsi="Verdana"/>
                <w:b/>
                <w:sz w:val="36"/>
                <w:szCs w:val="36"/>
              </w:rPr>
            </w:pPr>
            <w:r w:rsidRPr="007622D9">
              <w:rPr>
                <w:rFonts w:ascii="Verdana" w:hAnsi="Verdana"/>
                <w:b/>
                <w:sz w:val="36"/>
                <w:szCs w:val="36"/>
              </w:rPr>
              <w:t>City of Kamloops</w:t>
            </w:r>
          </w:p>
          <w:p w:rsidR="00FB216F" w:rsidRPr="007622D9" w:rsidRDefault="00AD7806" w:rsidP="003C2A54">
            <w:pPr>
              <w:pStyle w:val="Header"/>
              <w:shd w:val="clear" w:color="auto" w:fill="FFFFFF" w:themeFill="background1"/>
              <w:jc w:val="center"/>
              <w:rPr>
                <w:rFonts w:ascii="Verdana" w:hAnsi="Verdana"/>
                <w:sz w:val="44"/>
                <w:szCs w:val="44"/>
              </w:rPr>
            </w:pPr>
            <w:r w:rsidRPr="007622D9">
              <w:rPr>
                <w:rFonts w:ascii="Verdana" w:hAnsi="Verdana"/>
                <w:sz w:val="44"/>
                <w:szCs w:val="44"/>
              </w:rPr>
              <w:t>Safe Work Procedures</w:t>
            </w:r>
          </w:p>
        </w:tc>
        <w:tc>
          <w:tcPr>
            <w:tcW w:w="2408" w:type="dxa"/>
            <w:tcBorders>
              <w:bottom w:val="single" w:sz="4" w:space="0" w:color="auto"/>
            </w:tcBorders>
            <w:shd w:val="clear" w:color="auto" w:fill="FFFFFF" w:themeFill="background1"/>
          </w:tcPr>
          <w:p w:rsidR="00AD7806" w:rsidRPr="007622D9" w:rsidRDefault="00AD7806" w:rsidP="006319A5">
            <w:pPr>
              <w:pStyle w:val="Header"/>
              <w:rPr>
                <w:rFonts w:ascii="Verdana" w:hAnsi="Verdana"/>
                <w:noProof/>
                <w:lang w:eastAsia="en-CA"/>
              </w:rPr>
            </w:pPr>
          </w:p>
          <w:p w:rsidR="00AD7806" w:rsidRPr="007622D9" w:rsidRDefault="00044833" w:rsidP="006319A5">
            <w:pPr>
              <w:pStyle w:val="Header"/>
              <w:jc w:val="center"/>
              <w:rPr>
                <w:rFonts w:ascii="Verdana" w:hAnsi="Verdana"/>
              </w:rPr>
            </w:pPr>
            <w:r w:rsidRPr="00044833">
              <w:rPr>
                <w:rFonts w:ascii="Verdana" w:hAnsi="Verdana"/>
                <w:noProof/>
                <w:lang w:eastAsia="en-CA"/>
              </w:rPr>
              <w:drawing>
                <wp:inline distT="0" distB="0" distL="0" distR="0" wp14:anchorId="1F93C3FC" wp14:editId="02D2615C">
                  <wp:extent cx="1396365" cy="545888"/>
                  <wp:effectExtent l="0" t="0" r="0" b="6985"/>
                  <wp:docPr id="3" name="Picture 3" descr="S:\Safety\Forms\Logo's\Safety Works Everybody Everyday\SafetyWorks_Logo-Tagline_Vertical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ty\Forms\Logo's\Safety Works Everybody Everyday\SafetyWorks_Logo-Tagline_Vertical_FullColo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09" cy="570456"/>
                          </a:xfrm>
                          <a:prstGeom prst="rect">
                            <a:avLst/>
                          </a:prstGeom>
                          <a:noFill/>
                          <a:ln>
                            <a:noFill/>
                          </a:ln>
                        </pic:spPr>
                      </pic:pic>
                    </a:graphicData>
                  </a:graphic>
                </wp:inline>
              </w:drawing>
            </w:r>
          </w:p>
        </w:tc>
      </w:tr>
      <w:tr w:rsidR="00AD7806" w:rsidRPr="007622D9" w:rsidTr="006319A5">
        <w:trPr>
          <w:trHeight w:val="433"/>
        </w:trPr>
        <w:tc>
          <w:tcPr>
            <w:tcW w:w="11057" w:type="dxa"/>
            <w:gridSpan w:val="4"/>
            <w:shd w:val="clear" w:color="auto" w:fill="000000" w:themeFill="text1"/>
          </w:tcPr>
          <w:p w:rsidR="00916C54" w:rsidRPr="007622D9" w:rsidRDefault="00044833" w:rsidP="00944A56">
            <w:pPr>
              <w:pStyle w:val="Header"/>
              <w:jc w:val="center"/>
              <w:rPr>
                <w:rFonts w:ascii="Verdana" w:hAnsi="Verdana"/>
                <w:b/>
                <w:noProof/>
                <w:sz w:val="28"/>
                <w:lang w:eastAsia="en-CA"/>
              </w:rPr>
            </w:pPr>
            <w:r>
              <w:rPr>
                <w:rFonts w:ascii="Verdana" w:hAnsi="Verdana"/>
                <w:b/>
                <w:noProof/>
                <w:sz w:val="28"/>
                <w:lang w:eastAsia="en-CA"/>
              </w:rPr>
              <w:t xml:space="preserve">Working From Home </w:t>
            </w:r>
          </w:p>
        </w:tc>
      </w:tr>
      <w:tr w:rsidR="00AD7806"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32" w:type="dxa"/>
            <w:gridSpan w:val="2"/>
          </w:tcPr>
          <w:p w:rsidR="00AD7806" w:rsidRPr="007622D9" w:rsidRDefault="00CC65D7" w:rsidP="00044833">
            <w:pPr>
              <w:rPr>
                <w:rFonts w:ascii="Verdana" w:hAnsi="Verdana"/>
                <w:sz w:val="24"/>
                <w:szCs w:val="24"/>
                <w:lang w:val="en-US"/>
              </w:rPr>
            </w:pPr>
            <w:r w:rsidRPr="007622D9">
              <w:rPr>
                <w:rFonts w:ascii="Verdana" w:hAnsi="Verdana"/>
              </w:rPr>
              <w:t>DATE PREPARED</w:t>
            </w:r>
            <w:r w:rsidR="004A7796" w:rsidRPr="007622D9">
              <w:rPr>
                <w:rFonts w:ascii="Verdana" w:hAnsi="Verdana"/>
              </w:rPr>
              <w:t>:</w:t>
            </w:r>
            <w:r w:rsidR="00254A39" w:rsidRPr="007622D9">
              <w:rPr>
                <w:rFonts w:ascii="Verdana" w:hAnsi="Verdana"/>
              </w:rPr>
              <w:t xml:space="preserve"> </w:t>
            </w:r>
            <w:r w:rsidR="00044833">
              <w:rPr>
                <w:rFonts w:ascii="Verdana" w:hAnsi="Verdana"/>
                <w:sz w:val="24"/>
                <w:szCs w:val="24"/>
                <w:lang w:val="en-US"/>
              </w:rPr>
              <w:t>March 2020</w:t>
            </w:r>
          </w:p>
        </w:tc>
        <w:tc>
          <w:tcPr>
            <w:tcW w:w="5525" w:type="dxa"/>
            <w:gridSpan w:val="2"/>
          </w:tcPr>
          <w:p w:rsidR="00AD7806" w:rsidRPr="007622D9" w:rsidRDefault="00AD7806" w:rsidP="00A223C3">
            <w:pPr>
              <w:rPr>
                <w:rFonts w:ascii="Verdana" w:hAnsi="Verdana"/>
              </w:rPr>
            </w:pPr>
            <w:r w:rsidRPr="007622D9">
              <w:rPr>
                <w:rFonts w:ascii="Verdana" w:hAnsi="Verdana"/>
              </w:rPr>
              <w:t>DATE REVISED:</w:t>
            </w:r>
            <w:r w:rsidR="00CC65D7" w:rsidRPr="007622D9">
              <w:rPr>
                <w:rFonts w:ascii="Verdana" w:hAnsi="Verdana"/>
              </w:rPr>
              <w:t xml:space="preserve"> </w:t>
            </w:r>
            <w:r w:rsidR="007622D9" w:rsidRPr="007622D9">
              <w:rPr>
                <w:rFonts w:ascii="Verdana" w:hAnsi="Verdana"/>
              </w:rPr>
              <w:t>N/A</w:t>
            </w:r>
          </w:p>
        </w:tc>
      </w:tr>
      <w:tr w:rsidR="00AD7806"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32" w:type="dxa"/>
            <w:gridSpan w:val="2"/>
          </w:tcPr>
          <w:p w:rsidR="00AD7806" w:rsidRPr="007622D9" w:rsidRDefault="00AD7806" w:rsidP="00044833">
            <w:pPr>
              <w:rPr>
                <w:rFonts w:ascii="Verdana" w:hAnsi="Verdana"/>
              </w:rPr>
            </w:pPr>
            <w:r w:rsidRPr="007622D9">
              <w:rPr>
                <w:rFonts w:ascii="Verdana" w:hAnsi="Verdana"/>
              </w:rPr>
              <w:t>PREPARED BY:</w:t>
            </w:r>
            <w:r w:rsidR="00CC65D7" w:rsidRPr="007622D9">
              <w:rPr>
                <w:rFonts w:ascii="Verdana" w:hAnsi="Verdana"/>
              </w:rPr>
              <w:t xml:space="preserve"> </w:t>
            </w:r>
            <w:r w:rsidR="00044833">
              <w:rPr>
                <w:rFonts w:ascii="Verdana" w:hAnsi="Verdana"/>
              </w:rPr>
              <w:t>C Mierau</w:t>
            </w:r>
          </w:p>
        </w:tc>
        <w:tc>
          <w:tcPr>
            <w:tcW w:w="5525" w:type="dxa"/>
            <w:gridSpan w:val="2"/>
          </w:tcPr>
          <w:p w:rsidR="00AD7806" w:rsidRPr="007622D9" w:rsidRDefault="00AD7806" w:rsidP="00044833">
            <w:pPr>
              <w:rPr>
                <w:rFonts w:ascii="Verdana" w:hAnsi="Verdana"/>
              </w:rPr>
            </w:pPr>
            <w:r w:rsidRPr="007622D9">
              <w:rPr>
                <w:rFonts w:ascii="Verdana" w:hAnsi="Verdana"/>
              </w:rPr>
              <w:t>APPROVED BY:</w:t>
            </w:r>
            <w:r w:rsidR="00CC65D7" w:rsidRPr="007622D9">
              <w:rPr>
                <w:rFonts w:ascii="Verdana" w:hAnsi="Verdana"/>
              </w:rPr>
              <w:t xml:space="preserve"> </w:t>
            </w:r>
            <w:r w:rsidR="00044833">
              <w:rPr>
                <w:rFonts w:ascii="Verdana" w:hAnsi="Verdana"/>
              </w:rPr>
              <w:t>C Mierau</w:t>
            </w:r>
          </w:p>
        </w:tc>
      </w:tr>
      <w:tr w:rsidR="00AD7806" w:rsidRPr="007622D9" w:rsidTr="006319A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tcPr>
          <w:p w:rsidR="00AD7806" w:rsidRPr="007622D9" w:rsidRDefault="007A10AC" w:rsidP="00A223C3">
            <w:pPr>
              <w:rPr>
                <w:rFonts w:ascii="Verdana" w:hAnsi="Verdana"/>
              </w:rPr>
            </w:pPr>
            <w:r w:rsidRPr="007622D9">
              <w:rPr>
                <w:rFonts w:ascii="Verdana" w:hAnsi="Verdana"/>
              </w:rPr>
              <w:t>REFERENCES:</w:t>
            </w:r>
            <w:r w:rsidR="00254A39" w:rsidRPr="007622D9">
              <w:rPr>
                <w:rFonts w:ascii="Verdana" w:hAnsi="Verdana"/>
              </w:rPr>
              <w:t xml:space="preserve"> </w:t>
            </w:r>
            <w:proofErr w:type="spellStart"/>
            <w:r w:rsidR="007622D9" w:rsidRPr="007622D9">
              <w:rPr>
                <w:rFonts w:ascii="Verdana" w:hAnsi="Verdana"/>
              </w:rPr>
              <w:t>CoK</w:t>
            </w:r>
            <w:proofErr w:type="spellEnd"/>
            <w:r w:rsidR="007622D9" w:rsidRPr="007622D9">
              <w:rPr>
                <w:rFonts w:ascii="Verdana" w:hAnsi="Verdana"/>
              </w:rPr>
              <w:t xml:space="preserve"> Occupational Health and Safety Program</w:t>
            </w:r>
          </w:p>
        </w:tc>
      </w:tr>
      <w:tr w:rsidR="00023E5A"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shd w:val="clear" w:color="auto" w:fill="000000" w:themeFill="text1"/>
          </w:tcPr>
          <w:p w:rsidR="00023E5A" w:rsidRPr="007622D9" w:rsidRDefault="007A10AC">
            <w:pPr>
              <w:rPr>
                <w:rFonts w:ascii="Verdana" w:hAnsi="Verdana"/>
              </w:rPr>
            </w:pPr>
            <w:r w:rsidRPr="007622D9">
              <w:rPr>
                <w:rFonts w:ascii="Verdana" w:hAnsi="Verdana"/>
              </w:rPr>
              <w:t>TASK DESCRIPTION:</w:t>
            </w:r>
          </w:p>
        </w:tc>
      </w:tr>
      <w:tr w:rsidR="00916C54" w:rsidRPr="007622D9" w:rsidTr="003C2A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vAlign w:val="center"/>
          </w:tcPr>
          <w:p w:rsidR="00B12BC6" w:rsidRPr="007622D9" w:rsidRDefault="00B12BC6" w:rsidP="003C2A54">
            <w:pPr>
              <w:rPr>
                <w:rFonts w:ascii="Verdana" w:hAnsi="Verdana"/>
                <w:sz w:val="16"/>
                <w:szCs w:val="16"/>
              </w:rPr>
            </w:pPr>
          </w:p>
          <w:p w:rsidR="00054F55" w:rsidRDefault="00044833" w:rsidP="007622D9">
            <w:pPr>
              <w:rPr>
                <w:rFonts w:ascii="Verdana" w:hAnsi="Verdana"/>
                <w:lang w:val="en-US"/>
              </w:rPr>
            </w:pPr>
            <w:r w:rsidRPr="00AA7A43">
              <w:rPr>
                <w:rFonts w:ascii="Verdana" w:hAnsi="Verdana"/>
                <w:lang w:val="en-US"/>
              </w:rPr>
              <w:t>Working from home or working remotely.</w:t>
            </w:r>
            <w:r w:rsidR="00AA7A43">
              <w:rPr>
                <w:rFonts w:ascii="Verdana" w:hAnsi="Verdana"/>
                <w:lang w:val="en-US"/>
              </w:rPr>
              <w:t xml:space="preserve">  Consideration may be given to allowing workers to work from home under certain circumstances.  This is for low hazard work activities (generally office type work) and must be approved by the workers </w:t>
            </w:r>
            <w:r w:rsidR="00054F55">
              <w:rPr>
                <w:rFonts w:ascii="Verdana" w:hAnsi="Verdana"/>
                <w:lang w:val="en-US"/>
              </w:rPr>
              <w:t>manager and director</w:t>
            </w:r>
            <w:r w:rsidR="00AA7A43">
              <w:rPr>
                <w:rFonts w:ascii="Verdana" w:hAnsi="Verdana"/>
                <w:lang w:val="en-US"/>
              </w:rPr>
              <w:t>.</w:t>
            </w:r>
            <w:r w:rsidR="00054F55">
              <w:rPr>
                <w:rFonts w:ascii="Verdana" w:hAnsi="Verdana"/>
                <w:lang w:val="en-US"/>
              </w:rPr>
              <w:t xml:space="preserve">  </w:t>
            </w:r>
          </w:p>
          <w:p w:rsidR="00054F55" w:rsidRDefault="00054F55" w:rsidP="007622D9">
            <w:pPr>
              <w:rPr>
                <w:rFonts w:ascii="Verdana" w:hAnsi="Verdana"/>
                <w:lang w:val="en-US"/>
              </w:rPr>
            </w:pPr>
          </w:p>
          <w:p w:rsidR="007622D9" w:rsidRDefault="00054F55" w:rsidP="007622D9">
            <w:pPr>
              <w:rPr>
                <w:rFonts w:ascii="Verdana" w:hAnsi="Verdana"/>
                <w:lang w:val="en-US"/>
              </w:rPr>
            </w:pPr>
            <w:r>
              <w:rPr>
                <w:rFonts w:ascii="Verdana" w:hAnsi="Verdana"/>
                <w:lang w:val="en-US"/>
              </w:rPr>
              <w:t>It must be clearly established what work activities will be conducted from home and a specific work schedule must be identified.</w:t>
            </w:r>
          </w:p>
          <w:p w:rsidR="00054F55" w:rsidRDefault="00054F55" w:rsidP="007622D9">
            <w:pPr>
              <w:rPr>
                <w:rFonts w:ascii="Verdana" w:hAnsi="Verdana"/>
                <w:lang w:val="en-US"/>
              </w:rPr>
            </w:pPr>
          </w:p>
          <w:p w:rsidR="00054F55" w:rsidRDefault="00054F55" w:rsidP="007622D9">
            <w:pPr>
              <w:rPr>
                <w:rFonts w:ascii="Verdana" w:hAnsi="Verdana"/>
                <w:lang w:val="en-US"/>
              </w:rPr>
            </w:pPr>
            <w:r>
              <w:rPr>
                <w:rFonts w:ascii="Verdana" w:hAnsi="Verdana"/>
                <w:lang w:val="en-US"/>
              </w:rPr>
              <w:t xml:space="preserve">Workers must not host meetings or have clients or customers attend their personal residence as part of their work from home </w:t>
            </w:r>
            <w:r w:rsidR="00657999">
              <w:rPr>
                <w:rFonts w:ascii="Verdana" w:hAnsi="Verdana"/>
                <w:lang w:val="en-US"/>
              </w:rPr>
              <w:t>activities</w:t>
            </w:r>
            <w:r>
              <w:rPr>
                <w:rFonts w:ascii="Verdana" w:hAnsi="Verdana"/>
                <w:lang w:val="en-US"/>
              </w:rPr>
              <w:t>.</w:t>
            </w:r>
          </w:p>
          <w:p w:rsidR="00054F55" w:rsidRPr="00AA7A43" w:rsidRDefault="00054F55" w:rsidP="007622D9">
            <w:pPr>
              <w:rPr>
                <w:rFonts w:ascii="Verdana" w:hAnsi="Verdana"/>
                <w:lang w:val="en-US"/>
              </w:rPr>
            </w:pPr>
          </w:p>
          <w:p w:rsidR="00A223C3" w:rsidRPr="007622D9" w:rsidRDefault="00A223C3" w:rsidP="003C2A54">
            <w:pPr>
              <w:rPr>
                <w:rFonts w:ascii="Verdana" w:hAnsi="Verdana"/>
                <w:sz w:val="16"/>
                <w:szCs w:val="16"/>
              </w:rPr>
            </w:pPr>
          </w:p>
        </w:tc>
      </w:tr>
      <w:tr w:rsidR="00916C54"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shd w:val="clear" w:color="auto" w:fill="000000" w:themeFill="text1"/>
          </w:tcPr>
          <w:p w:rsidR="00916C54" w:rsidRPr="007622D9" w:rsidRDefault="00916C54" w:rsidP="00044833">
            <w:pPr>
              <w:rPr>
                <w:rFonts w:ascii="Verdana" w:hAnsi="Verdana"/>
              </w:rPr>
            </w:pPr>
            <w:r w:rsidRPr="007622D9">
              <w:rPr>
                <w:rFonts w:ascii="Verdana" w:hAnsi="Verdana"/>
              </w:rPr>
              <w:t>HAZARDS IDENTIFIED:</w:t>
            </w:r>
            <w:r w:rsidR="00044833" w:rsidRPr="00044833">
              <w:rPr>
                <w:rFonts w:ascii="Verdana" w:hAnsi="Verdana"/>
                <w:noProof/>
                <w:lang w:eastAsia="en-CA"/>
              </w:rPr>
              <w:t xml:space="preserve"> </w:t>
            </w:r>
          </w:p>
        </w:tc>
      </w:tr>
      <w:tr w:rsidR="00916C54"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tcPr>
          <w:p w:rsidR="006F1174" w:rsidRPr="007622D9" w:rsidRDefault="006F1174" w:rsidP="006F1174">
            <w:pPr>
              <w:pStyle w:val="ListParagraph"/>
              <w:rPr>
                <w:rFonts w:ascii="Verdana" w:hAnsi="Verdana"/>
                <w:sz w:val="18"/>
                <w:szCs w:val="18"/>
              </w:rPr>
            </w:pPr>
          </w:p>
          <w:p w:rsidR="00A223C3" w:rsidRDefault="00044833" w:rsidP="00044833">
            <w:pPr>
              <w:rPr>
                <w:rFonts w:ascii="Verdana" w:hAnsi="Verdana"/>
              </w:rPr>
            </w:pPr>
            <w:r>
              <w:rPr>
                <w:rFonts w:ascii="Verdana" w:hAnsi="Verdana"/>
              </w:rPr>
              <w:t>There are numerous safety issues for considerations when working from remote locations such as a personal residence.  The following should be considered when working from home.</w:t>
            </w:r>
          </w:p>
          <w:p w:rsidR="00136F32" w:rsidRDefault="00136F32" w:rsidP="00044833">
            <w:pPr>
              <w:rPr>
                <w:rFonts w:ascii="Verdana" w:hAnsi="Verdana"/>
              </w:rPr>
            </w:pPr>
          </w:p>
          <w:p w:rsidR="00136F32" w:rsidRDefault="00136F32" w:rsidP="00136F32">
            <w:pPr>
              <w:pStyle w:val="ListParagraph"/>
              <w:numPr>
                <w:ilvl w:val="0"/>
                <w:numId w:val="13"/>
              </w:numPr>
              <w:rPr>
                <w:rFonts w:ascii="Verdana" w:hAnsi="Verdana"/>
              </w:rPr>
            </w:pPr>
            <w:r>
              <w:rPr>
                <w:rFonts w:ascii="Verdana" w:hAnsi="Verdana"/>
              </w:rPr>
              <w:t>Ergonomics – work station design</w:t>
            </w:r>
          </w:p>
          <w:p w:rsidR="00136F32" w:rsidRDefault="00136F32" w:rsidP="00136F32">
            <w:pPr>
              <w:pStyle w:val="ListParagraph"/>
              <w:numPr>
                <w:ilvl w:val="0"/>
                <w:numId w:val="13"/>
              </w:numPr>
              <w:rPr>
                <w:rFonts w:ascii="Verdana" w:hAnsi="Verdana"/>
              </w:rPr>
            </w:pPr>
            <w:r>
              <w:rPr>
                <w:rFonts w:ascii="Verdana" w:hAnsi="Verdana"/>
              </w:rPr>
              <w:t xml:space="preserve">Workplace Inspection – Hazard Identification </w:t>
            </w:r>
            <w:r w:rsidR="00E05C98">
              <w:rPr>
                <w:rFonts w:ascii="Verdana" w:hAnsi="Verdana"/>
              </w:rPr>
              <w:t>&amp; Control</w:t>
            </w:r>
          </w:p>
          <w:p w:rsidR="00136F32" w:rsidRDefault="00136F32" w:rsidP="00136F32">
            <w:pPr>
              <w:pStyle w:val="ListParagraph"/>
              <w:numPr>
                <w:ilvl w:val="0"/>
                <w:numId w:val="13"/>
              </w:numPr>
              <w:rPr>
                <w:rFonts w:ascii="Verdana" w:hAnsi="Verdana"/>
              </w:rPr>
            </w:pPr>
            <w:r>
              <w:rPr>
                <w:rFonts w:ascii="Verdana" w:hAnsi="Verdana"/>
              </w:rPr>
              <w:t>Working Alone – Check in</w:t>
            </w:r>
          </w:p>
          <w:p w:rsidR="00136F32" w:rsidRDefault="00136F32" w:rsidP="00136F32">
            <w:pPr>
              <w:pStyle w:val="ListParagraph"/>
              <w:numPr>
                <w:ilvl w:val="0"/>
                <w:numId w:val="13"/>
              </w:numPr>
              <w:rPr>
                <w:rFonts w:ascii="Verdana" w:hAnsi="Verdana"/>
              </w:rPr>
            </w:pPr>
            <w:r>
              <w:rPr>
                <w:rFonts w:ascii="Verdana" w:hAnsi="Verdana"/>
              </w:rPr>
              <w:t>Fire Protection</w:t>
            </w:r>
          </w:p>
          <w:p w:rsidR="00136F32" w:rsidRDefault="00136F32" w:rsidP="00136F32">
            <w:pPr>
              <w:pStyle w:val="ListParagraph"/>
              <w:numPr>
                <w:ilvl w:val="0"/>
                <w:numId w:val="13"/>
              </w:numPr>
              <w:rPr>
                <w:rFonts w:ascii="Verdana" w:hAnsi="Verdana"/>
              </w:rPr>
            </w:pPr>
            <w:r>
              <w:rPr>
                <w:rFonts w:ascii="Verdana" w:hAnsi="Verdana"/>
              </w:rPr>
              <w:t>Emergency Procedures</w:t>
            </w:r>
          </w:p>
          <w:p w:rsidR="00136F32" w:rsidRDefault="00136F32" w:rsidP="00136F32">
            <w:pPr>
              <w:pStyle w:val="ListParagraph"/>
              <w:numPr>
                <w:ilvl w:val="0"/>
                <w:numId w:val="13"/>
              </w:numPr>
              <w:rPr>
                <w:rFonts w:ascii="Verdana" w:hAnsi="Verdana"/>
              </w:rPr>
            </w:pPr>
            <w:r>
              <w:rPr>
                <w:rFonts w:ascii="Verdana" w:hAnsi="Verdana"/>
              </w:rPr>
              <w:t>Housekeeping (Slip, Trip &amp; Fall)</w:t>
            </w:r>
          </w:p>
          <w:p w:rsidR="00136F32" w:rsidRDefault="00136F32" w:rsidP="00136F32">
            <w:pPr>
              <w:pStyle w:val="ListParagraph"/>
              <w:numPr>
                <w:ilvl w:val="0"/>
                <w:numId w:val="13"/>
              </w:numPr>
              <w:rPr>
                <w:rFonts w:ascii="Verdana" w:hAnsi="Verdana"/>
              </w:rPr>
            </w:pPr>
            <w:r>
              <w:rPr>
                <w:rFonts w:ascii="Verdana" w:hAnsi="Verdana"/>
              </w:rPr>
              <w:t>Stress</w:t>
            </w:r>
          </w:p>
          <w:p w:rsidR="00AA7A43" w:rsidRDefault="00AA7A43" w:rsidP="00136F32">
            <w:pPr>
              <w:pStyle w:val="ListParagraph"/>
              <w:numPr>
                <w:ilvl w:val="0"/>
                <w:numId w:val="13"/>
              </w:numPr>
              <w:rPr>
                <w:rFonts w:ascii="Verdana" w:hAnsi="Verdana"/>
              </w:rPr>
            </w:pPr>
            <w:r>
              <w:rPr>
                <w:rFonts w:ascii="Verdana" w:hAnsi="Verdana"/>
              </w:rPr>
              <w:t>Incidents and Injuries</w:t>
            </w:r>
          </w:p>
          <w:p w:rsidR="00A223C3" w:rsidRPr="007622D9" w:rsidRDefault="00A223C3" w:rsidP="00A223C3">
            <w:pPr>
              <w:rPr>
                <w:rFonts w:ascii="Verdana" w:hAnsi="Verdana"/>
              </w:rPr>
            </w:pPr>
          </w:p>
        </w:tc>
      </w:tr>
      <w:tr w:rsidR="00916C54"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shd w:val="clear" w:color="auto" w:fill="000000" w:themeFill="text1"/>
          </w:tcPr>
          <w:p w:rsidR="00916C54" w:rsidRPr="007622D9" w:rsidRDefault="00916C54" w:rsidP="00023E5A">
            <w:pPr>
              <w:rPr>
                <w:rFonts w:ascii="Verdana" w:hAnsi="Verdana"/>
              </w:rPr>
            </w:pPr>
            <w:r w:rsidRPr="007622D9">
              <w:rPr>
                <w:rFonts w:ascii="Verdana" w:hAnsi="Verdana"/>
              </w:rPr>
              <w:t>PERSONAL PROTECTIVE EQUIPMENT REQUIRED:</w:t>
            </w:r>
          </w:p>
        </w:tc>
      </w:tr>
      <w:tr w:rsidR="00916C54"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tcPr>
          <w:p w:rsidR="00054F55" w:rsidRDefault="00054F55" w:rsidP="00136F32">
            <w:pPr>
              <w:rPr>
                <w:rFonts w:ascii="Verdana" w:hAnsi="Verdana"/>
              </w:rPr>
            </w:pPr>
          </w:p>
          <w:p w:rsidR="00A223C3" w:rsidRDefault="00136F32" w:rsidP="00136F32">
            <w:pPr>
              <w:rPr>
                <w:rFonts w:ascii="Verdana" w:hAnsi="Verdana"/>
              </w:rPr>
            </w:pPr>
            <w:r w:rsidRPr="00136F32">
              <w:rPr>
                <w:rFonts w:ascii="Verdana" w:hAnsi="Verdana"/>
              </w:rPr>
              <w:t xml:space="preserve">Work activities </w:t>
            </w:r>
            <w:r>
              <w:rPr>
                <w:rFonts w:ascii="Verdana" w:hAnsi="Verdana"/>
              </w:rPr>
              <w:t>done from home should not include tasks that are high or moderate risk or that would require the use of personal protective equipment.</w:t>
            </w:r>
          </w:p>
          <w:p w:rsidR="00054F55" w:rsidRPr="00136F32" w:rsidRDefault="00054F55" w:rsidP="00136F32">
            <w:pPr>
              <w:rPr>
                <w:rFonts w:ascii="Verdana" w:hAnsi="Verdana"/>
                <w:sz w:val="20"/>
                <w:szCs w:val="20"/>
              </w:rPr>
            </w:pPr>
          </w:p>
        </w:tc>
      </w:tr>
      <w:tr w:rsidR="00916C54"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shd w:val="clear" w:color="auto" w:fill="000000" w:themeFill="text1"/>
          </w:tcPr>
          <w:p w:rsidR="00916C54" w:rsidRPr="00136F32" w:rsidRDefault="00916C54" w:rsidP="00023E5A">
            <w:pPr>
              <w:rPr>
                <w:rFonts w:ascii="Verdana" w:hAnsi="Verdana"/>
              </w:rPr>
            </w:pPr>
            <w:r w:rsidRPr="00136F32">
              <w:rPr>
                <w:rFonts w:ascii="Verdana" w:hAnsi="Verdana"/>
              </w:rPr>
              <w:t>WORK PROCEDURES:</w:t>
            </w:r>
          </w:p>
        </w:tc>
      </w:tr>
      <w:tr w:rsidR="00916C54"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tcPr>
          <w:p w:rsidR="00136F32" w:rsidRPr="00054F55" w:rsidRDefault="00054F55" w:rsidP="00054F55">
            <w:pPr>
              <w:rPr>
                <w:rFonts w:ascii="Verdana" w:hAnsi="Verdana"/>
              </w:rPr>
            </w:pPr>
            <w:r>
              <w:rPr>
                <w:rFonts w:ascii="Verdana" w:hAnsi="Verdana"/>
              </w:rPr>
              <w:t>Workers working from home are responsible to ensure that hazards are identified and controlled within their home.  All issues and concerns must be reported to your direct supervisor.</w:t>
            </w:r>
          </w:p>
          <w:p w:rsidR="00054F55" w:rsidRDefault="00054F55" w:rsidP="00136F32">
            <w:pPr>
              <w:pStyle w:val="ListParagraph"/>
              <w:rPr>
                <w:rFonts w:ascii="Verdana" w:hAnsi="Verdana"/>
              </w:rPr>
            </w:pPr>
          </w:p>
          <w:p w:rsidR="00054F55" w:rsidRDefault="00136F32" w:rsidP="00093C5A">
            <w:pPr>
              <w:pStyle w:val="ListParagraph"/>
              <w:numPr>
                <w:ilvl w:val="0"/>
                <w:numId w:val="10"/>
              </w:numPr>
              <w:rPr>
                <w:rFonts w:ascii="Verdana" w:hAnsi="Verdana"/>
              </w:rPr>
            </w:pPr>
            <w:r w:rsidRPr="00136F32">
              <w:rPr>
                <w:rFonts w:ascii="Verdana" w:hAnsi="Verdana"/>
              </w:rPr>
              <w:t>Ergonomi</w:t>
            </w:r>
            <w:r>
              <w:rPr>
                <w:rFonts w:ascii="Verdana" w:hAnsi="Verdana"/>
              </w:rPr>
              <w:t>cs – consideration must be given to the design and setup of home workstations</w:t>
            </w:r>
            <w:r w:rsidR="00054F55">
              <w:rPr>
                <w:rFonts w:ascii="Verdana" w:hAnsi="Verdana"/>
              </w:rPr>
              <w:t xml:space="preserve">. </w:t>
            </w:r>
            <w:r w:rsidR="009F49A6">
              <w:rPr>
                <w:rFonts w:ascii="Verdana" w:hAnsi="Verdana"/>
              </w:rPr>
              <w:t xml:space="preserve">Additional information is available to discuss workstation setup on the WorkSafeBC website.  </w:t>
            </w:r>
            <w:r w:rsidR="00054F55">
              <w:rPr>
                <w:rFonts w:ascii="Verdana" w:hAnsi="Verdana"/>
              </w:rPr>
              <w:t xml:space="preserve">Workers should continue to </w:t>
            </w:r>
            <w:r w:rsidR="009F49A6">
              <w:rPr>
                <w:rFonts w:ascii="Verdana" w:hAnsi="Verdana"/>
              </w:rPr>
              <w:t>take frequent stretch or micro breaks.</w:t>
            </w:r>
            <w:r w:rsidR="00657999">
              <w:rPr>
                <w:rFonts w:ascii="Verdana" w:hAnsi="Verdana"/>
              </w:rPr>
              <w:t xml:space="preserve">  The City does not provide workstations or chairs for home use.  If you do not have a suitable workstation inform your supervisor.</w:t>
            </w:r>
          </w:p>
          <w:p w:rsidR="00093C5A" w:rsidRDefault="00136F32" w:rsidP="00054F55">
            <w:pPr>
              <w:pStyle w:val="ListParagraph"/>
              <w:rPr>
                <w:rFonts w:ascii="Verdana" w:hAnsi="Verdana"/>
              </w:rPr>
            </w:pPr>
            <w:r>
              <w:rPr>
                <w:rFonts w:ascii="Verdana" w:hAnsi="Verdana"/>
              </w:rPr>
              <w:t xml:space="preserve"> </w:t>
            </w:r>
          </w:p>
          <w:p w:rsidR="00136F32" w:rsidRDefault="00136F32" w:rsidP="00093C5A">
            <w:pPr>
              <w:pStyle w:val="ListParagraph"/>
              <w:numPr>
                <w:ilvl w:val="0"/>
                <w:numId w:val="10"/>
              </w:numPr>
              <w:rPr>
                <w:rFonts w:ascii="Verdana" w:hAnsi="Verdana"/>
              </w:rPr>
            </w:pPr>
            <w:r>
              <w:rPr>
                <w:rFonts w:ascii="Verdana" w:hAnsi="Verdana"/>
              </w:rPr>
              <w:t>Workplace Inspections – workers working from home should conduct an inspection and hazard identification and assessment of their work place to identify any potential hazards that may be present. Appropriate controls should be applied</w:t>
            </w:r>
            <w:r w:rsidR="00657999">
              <w:rPr>
                <w:rFonts w:ascii="Verdana" w:hAnsi="Verdana"/>
              </w:rPr>
              <w:t>.</w:t>
            </w:r>
          </w:p>
          <w:p w:rsidR="00054F55" w:rsidRPr="00054F55" w:rsidRDefault="00054F55" w:rsidP="00054F55">
            <w:pPr>
              <w:rPr>
                <w:rFonts w:ascii="Verdana" w:hAnsi="Verdana"/>
              </w:rPr>
            </w:pPr>
          </w:p>
          <w:p w:rsidR="00136F32" w:rsidRDefault="00136F32" w:rsidP="00093C5A">
            <w:pPr>
              <w:pStyle w:val="ListParagraph"/>
              <w:numPr>
                <w:ilvl w:val="0"/>
                <w:numId w:val="10"/>
              </w:numPr>
              <w:rPr>
                <w:rFonts w:ascii="Verdana" w:hAnsi="Verdana"/>
              </w:rPr>
            </w:pPr>
            <w:r>
              <w:rPr>
                <w:rFonts w:ascii="Verdana" w:hAnsi="Verdana"/>
              </w:rPr>
              <w:t>Working Alone – workers working from home should establish a schedule and communicate at a minimum at the beginning and end of the shift with their supervisor</w:t>
            </w:r>
          </w:p>
          <w:p w:rsidR="00054F55" w:rsidRPr="00054F55" w:rsidRDefault="00054F55" w:rsidP="00054F55">
            <w:pPr>
              <w:rPr>
                <w:rFonts w:ascii="Verdana" w:hAnsi="Verdana"/>
              </w:rPr>
            </w:pPr>
          </w:p>
          <w:p w:rsidR="00136F32" w:rsidRDefault="00136F32" w:rsidP="00093C5A">
            <w:pPr>
              <w:pStyle w:val="ListParagraph"/>
              <w:numPr>
                <w:ilvl w:val="0"/>
                <w:numId w:val="10"/>
              </w:numPr>
              <w:rPr>
                <w:rFonts w:ascii="Verdana" w:hAnsi="Verdana"/>
              </w:rPr>
            </w:pPr>
            <w:r>
              <w:rPr>
                <w:rFonts w:ascii="Verdana" w:hAnsi="Verdana"/>
              </w:rPr>
              <w:t xml:space="preserve">Fire Protection – check for </w:t>
            </w:r>
            <w:r w:rsidR="00E05C98">
              <w:rPr>
                <w:rFonts w:ascii="Verdana" w:hAnsi="Verdana"/>
              </w:rPr>
              <w:t xml:space="preserve">working smoke alarms, </w:t>
            </w:r>
            <w:r w:rsidR="00AA7A43">
              <w:rPr>
                <w:rFonts w:ascii="Verdana" w:hAnsi="Verdana"/>
              </w:rPr>
              <w:t xml:space="preserve">CO monitors, </w:t>
            </w:r>
            <w:r w:rsidR="00E05C98">
              <w:rPr>
                <w:rFonts w:ascii="Verdana" w:hAnsi="Verdana"/>
              </w:rPr>
              <w:t>fire extinguishers, emergency plans and exits</w:t>
            </w:r>
            <w:r w:rsidR="00657999">
              <w:rPr>
                <w:rFonts w:ascii="Verdana" w:hAnsi="Verdana"/>
              </w:rPr>
              <w:t>.</w:t>
            </w:r>
          </w:p>
          <w:p w:rsidR="00054F55" w:rsidRPr="00054F55" w:rsidRDefault="00054F55" w:rsidP="00054F55">
            <w:pPr>
              <w:rPr>
                <w:rFonts w:ascii="Verdana" w:hAnsi="Verdana"/>
              </w:rPr>
            </w:pPr>
          </w:p>
          <w:p w:rsidR="00E05C98" w:rsidRDefault="00E05C98" w:rsidP="00093C5A">
            <w:pPr>
              <w:pStyle w:val="ListParagraph"/>
              <w:numPr>
                <w:ilvl w:val="0"/>
                <w:numId w:val="10"/>
              </w:numPr>
              <w:rPr>
                <w:rFonts w:ascii="Verdana" w:hAnsi="Verdana"/>
              </w:rPr>
            </w:pPr>
            <w:r>
              <w:rPr>
                <w:rFonts w:ascii="Verdana" w:hAnsi="Verdana"/>
              </w:rPr>
              <w:t xml:space="preserve">Emergency Procedures – </w:t>
            </w:r>
            <w:r w:rsidR="00657999">
              <w:rPr>
                <w:rFonts w:ascii="Verdana" w:hAnsi="Verdana"/>
              </w:rPr>
              <w:t>check for</w:t>
            </w:r>
            <w:r>
              <w:rPr>
                <w:rFonts w:ascii="Verdana" w:hAnsi="Verdana"/>
              </w:rPr>
              <w:t xml:space="preserve"> first aid supplies, </w:t>
            </w:r>
            <w:r w:rsidR="00657999">
              <w:rPr>
                <w:rFonts w:ascii="Verdana" w:hAnsi="Verdana"/>
              </w:rPr>
              <w:t>establish</w:t>
            </w:r>
            <w:r>
              <w:rPr>
                <w:rFonts w:ascii="Verdana" w:hAnsi="Verdana"/>
              </w:rPr>
              <w:t xml:space="preserve"> a plan in the event of an emergency, </w:t>
            </w:r>
            <w:r w:rsidR="00AA7A43">
              <w:rPr>
                <w:rFonts w:ascii="Verdana" w:hAnsi="Verdana"/>
              </w:rPr>
              <w:t>establish</w:t>
            </w:r>
            <w:r>
              <w:rPr>
                <w:rFonts w:ascii="Verdana" w:hAnsi="Verdana"/>
              </w:rPr>
              <w:t xml:space="preserve"> emergency contact information</w:t>
            </w:r>
            <w:r w:rsidR="00AA7A43">
              <w:rPr>
                <w:rFonts w:ascii="Verdana" w:hAnsi="Verdana"/>
              </w:rPr>
              <w:t xml:space="preserve"> – numbers and address</w:t>
            </w:r>
            <w:r w:rsidR="00657999">
              <w:rPr>
                <w:rFonts w:ascii="Verdana" w:hAnsi="Verdana"/>
              </w:rPr>
              <w:t>.</w:t>
            </w:r>
          </w:p>
          <w:p w:rsidR="00054F55" w:rsidRPr="00054F55" w:rsidRDefault="00054F55" w:rsidP="00054F55">
            <w:pPr>
              <w:rPr>
                <w:rFonts w:ascii="Verdana" w:hAnsi="Verdana"/>
              </w:rPr>
            </w:pPr>
          </w:p>
          <w:p w:rsidR="00E05C98" w:rsidRDefault="00E05C98" w:rsidP="00093C5A">
            <w:pPr>
              <w:pStyle w:val="ListParagraph"/>
              <w:numPr>
                <w:ilvl w:val="0"/>
                <w:numId w:val="10"/>
              </w:numPr>
              <w:rPr>
                <w:rFonts w:ascii="Verdana" w:hAnsi="Verdana"/>
              </w:rPr>
            </w:pPr>
            <w:r>
              <w:rPr>
                <w:rFonts w:ascii="Verdana" w:hAnsi="Verdana"/>
              </w:rPr>
              <w:t xml:space="preserve">Housekeeping – ensure the work space is clean and free of hazards such as </w:t>
            </w:r>
            <w:r w:rsidR="00AA7A43">
              <w:rPr>
                <w:rFonts w:ascii="Verdana" w:hAnsi="Verdana"/>
              </w:rPr>
              <w:t>power cords household items</w:t>
            </w:r>
          </w:p>
          <w:p w:rsidR="00054F55" w:rsidRPr="00054F55" w:rsidRDefault="00054F55" w:rsidP="00054F55">
            <w:pPr>
              <w:rPr>
                <w:rFonts w:ascii="Verdana" w:hAnsi="Verdana"/>
              </w:rPr>
            </w:pPr>
          </w:p>
          <w:p w:rsidR="00AA7A43" w:rsidRDefault="00AA7A43" w:rsidP="00093C5A">
            <w:pPr>
              <w:pStyle w:val="ListParagraph"/>
              <w:numPr>
                <w:ilvl w:val="0"/>
                <w:numId w:val="10"/>
              </w:numPr>
              <w:rPr>
                <w:rFonts w:ascii="Verdana" w:hAnsi="Verdana"/>
              </w:rPr>
            </w:pPr>
            <w:r>
              <w:rPr>
                <w:rFonts w:ascii="Verdana" w:hAnsi="Verdana"/>
              </w:rPr>
              <w:t>Stress – working from home can create many challenges, attempt to s</w:t>
            </w:r>
            <w:r w:rsidR="00657999">
              <w:rPr>
                <w:rFonts w:ascii="Verdana" w:hAnsi="Verdana"/>
              </w:rPr>
              <w:t xml:space="preserve">eparate the work space from </w:t>
            </w:r>
            <w:r>
              <w:rPr>
                <w:rFonts w:ascii="Verdana" w:hAnsi="Verdana"/>
              </w:rPr>
              <w:t>home</w:t>
            </w:r>
            <w:r w:rsidR="00657999">
              <w:rPr>
                <w:rFonts w:ascii="Verdana" w:hAnsi="Verdana"/>
              </w:rPr>
              <w:t xml:space="preserve"> activities.  One should </w:t>
            </w:r>
            <w:r>
              <w:rPr>
                <w:rFonts w:ascii="Verdana" w:hAnsi="Verdana"/>
              </w:rPr>
              <w:t xml:space="preserve">avoid distractions such as </w:t>
            </w:r>
            <w:r w:rsidR="00657999">
              <w:rPr>
                <w:rFonts w:ascii="Verdana" w:hAnsi="Verdana"/>
              </w:rPr>
              <w:t xml:space="preserve">personal </w:t>
            </w:r>
            <w:r>
              <w:rPr>
                <w:rFonts w:ascii="Verdana" w:hAnsi="Verdana"/>
              </w:rPr>
              <w:t xml:space="preserve">phones and televisions.  </w:t>
            </w:r>
            <w:r w:rsidR="00657999">
              <w:rPr>
                <w:rFonts w:ascii="Verdana" w:hAnsi="Verdana"/>
              </w:rPr>
              <w:t>Efforts should be made</w:t>
            </w:r>
            <w:r>
              <w:rPr>
                <w:rFonts w:ascii="Verdana" w:hAnsi="Verdana"/>
              </w:rPr>
              <w:t xml:space="preserve"> to set boundaries with others such as family members and pets to avoid distraction.  Set a specific time frame to conduct work and separate it from your daily activities.</w:t>
            </w:r>
          </w:p>
          <w:p w:rsidR="00054F55" w:rsidRPr="00054F55" w:rsidRDefault="00054F55" w:rsidP="00054F55">
            <w:pPr>
              <w:rPr>
                <w:rFonts w:ascii="Verdana" w:hAnsi="Verdana"/>
              </w:rPr>
            </w:pPr>
          </w:p>
          <w:p w:rsidR="00AA7A43" w:rsidRPr="00136F32" w:rsidRDefault="00054F55" w:rsidP="00093C5A">
            <w:pPr>
              <w:pStyle w:val="ListParagraph"/>
              <w:numPr>
                <w:ilvl w:val="0"/>
                <w:numId w:val="10"/>
              </w:numPr>
              <w:rPr>
                <w:rFonts w:ascii="Verdana" w:hAnsi="Verdana"/>
              </w:rPr>
            </w:pPr>
            <w:r>
              <w:rPr>
                <w:rFonts w:ascii="Verdana" w:hAnsi="Verdana"/>
              </w:rPr>
              <w:t xml:space="preserve">Incidents and Injuries - </w:t>
            </w:r>
            <w:r w:rsidR="00AA7A43">
              <w:rPr>
                <w:rFonts w:ascii="Verdana" w:hAnsi="Verdana"/>
              </w:rPr>
              <w:t>Workers must still report all work related incidents and injuries and hazards to their direct supervisor.</w:t>
            </w:r>
          </w:p>
          <w:p w:rsidR="00A223C3" w:rsidRPr="00136F32" w:rsidRDefault="00A223C3" w:rsidP="00093C5A">
            <w:pPr>
              <w:pStyle w:val="ListParagraph"/>
              <w:rPr>
                <w:rFonts w:ascii="Verdana" w:hAnsi="Verdana"/>
                <w:b/>
                <w:color w:val="FF0000"/>
                <w:sz w:val="28"/>
                <w:szCs w:val="28"/>
                <w:lang w:val="en-US"/>
              </w:rPr>
            </w:pPr>
          </w:p>
        </w:tc>
      </w:tr>
      <w:tr w:rsidR="00916C54" w:rsidRPr="007622D9" w:rsidTr="00916C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57" w:type="dxa"/>
            <w:gridSpan w:val="4"/>
            <w:shd w:val="clear" w:color="auto" w:fill="000000" w:themeFill="text1"/>
          </w:tcPr>
          <w:p w:rsidR="00916C54" w:rsidRPr="007622D9" w:rsidRDefault="00916C54" w:rsidP="00023E5A">
            <w:pPr>
              <w:rPr>
                <w:rFonts w:ascii="Verdana" w:hAnsi="Verdana"/>
              </w:rPr>
            </w:pPr>
            <w:r w:rsidRPr="007622D9">
              <w:rPr>
                <w:rFonts w:ascii="Verdana" w:hAnsi="Verdana"/>
              </w:rPr>
              <w:lastRenderedPageBreak/>
              <w:t>SPECIAL NOTES:</w:t>
            </w:r>
          </w:p>
        </w:tc>
      </w:tr>
      <w:tr w:rsidR="00916C54" w:rsidRPr="007622D9" w:rsidTr="0024770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0"/>
        </w:trPr>
        <w:tc>
          <w:tcPr>
            <w:tcW w:w="11057" w:type="dxa"/>
            <w:gridSpan w:val="4"/>
          </w:tcPr>
          <w:p w:rsidR="00A223C3" w:rsidRPr="007622D9" w:rsidRDefault="00A223C3" w:rsidP="00A223C3">
            <w:pPr>
              <w:rPr>
                <w:rFonts w:ascii="Verdana" w:hAnsi="Verdana"/>
                <w:sz w:val="20"/>
                <w:szCs w:val="20"/>
              </w:rPr>
            </w:pPr>
          </w:p>
          <w:p w:rsidR="00A223C3" w:rsidRDefault="00044833" w:rsidP="00A223C3">
            <w:pPr>
              <w:rPr>
                <w:rFonts w:ascii="Verdana" w:hAnsi="Verdana"/>
              </w:rPr>
            </w:pPr>
            <w:r w:rsidRPr="00AA7A43">
              <w:rPr>
                <w:rFonts w:ascii="Verdana" w:hAnsi="Verdana"/>
              </w:rPr>
              <w:t xml:space="preserve">It is important for mental health and well-being that workers working from home try to separate their </w:t>
            </w:r>
            <w:r w:rsidR="009F49A6">
              <w:rPr>
                <w:rFonts w:ascii="Verdana" w:hAnsi="Verdana"/>
              </w:rPr>
              <w:t>work from personal activities.  Establishing a defined work environment and setting reasonable boundaries for yourself and others is important.</w:t>
            </w:r>
          </w:p>
          <w:p w:rsidR="008D34B8" w:rsidRDefault="008D34B8" w:rsidP="00A223C3">
            <w:pPr>
              <w:rPr>
                <w:rFonts w:ascii="Verdana" w:hAnsi="Verdana"/>
              </w:rPr>
            </w:pPr>
          </w:p>
          <w:p w:rsidR="008D34B8" w:rsidRPr="008D34B8" w:rsidRDefault="008D34B8" w:rsidP="00A223C3">
            <w:pPr>
              <w:rPr>
                <w:rFonts w:ascii="Verdana" w:hAnsi="Verdana"/>
              </w:rPr>
            </w:pPr>
            <w:r w:rsidRPr="008D34B8">
              <w:rPr>
                <w:rFonts w:ascii="Verdana" w:hAnsi="Verdana"/>
              </w:rPr>
              <w:t xml:space="preserve">Set a schedule and stick to it. Working designated hours, and then stopping when those hours are up, will give your brain time to work and time to rest. While working remotely does mean that there is added flexibility with your personal life schedule, it’s best to stick to a schedule where you can be productive, get your work done and call it a day when work hours are </w:t>
            </w:r>
            <w:r w:rsidR="00657999">
              <w:rPr>
                <w:rFonts w:ascii="Verdana" w:hAnsi="Verdana"/>
              </w:rPr>
              <w:t>complete</w:t>
            </w:r>
            <w:r w:rsidRPr="008D34B8">
              <w:rPr>
                <w:rFonts w:ascii="Verdana" w:hAnsi="Verdana"/>
              </w:rPr>
              <w:t>.</w:t>
            </w:r>
          </w:p>
          <w:p w:rsidR="00A223C3" w:rsidRDefault="00A223C3" w:rsidP="00A223C3">
            <w:pPr>
              <w:rPr>
                <w:rFonts w:ascii="Verdana" w:hAnsi="Verdana"/>
                <w:sz w:val="20"/>
                <w:szCs w:val="20"/>
              </w:rPr>
            </w:pPr>
          </w:p>
          <w:p w:rsidR="00657999" w:rsidRPr="007622D9" w:rsidRDefault="00657999" w:rsidP="00A223C3">
            <w:pPr>
              <w:rPr>
                <w:rFonts w:ascii="Verdana" w:hAnsi="Verdana"/>
                <w:sz w:val="20"/>
                <w:szCs w:val="20"/>
              </w:rPr>
            </w:pPr>
            <w:bookmarkStart w:id="0" w:name="_GoBack"/>
            <w:bookmarkEnd w:id="0"/>
          </w:p>
          <w:p w:rsidR="00A223C3" w:rsidRPr="007622D9" w:rsidRDefault="00A223C3" w:rsidP="00A223C3">
            <w:pPr>
              <w:rPr>
                <w:rFonts w:ascii="Verdana" w:hAnsi="Verdana"/>
                <w:sz w:val="20"/>
                <w:szCs w:val="20"/>
              </w:rPr>
            </w:pPr>
          </w:p>
        </w:tc>
      </w:tr>
    </w:tbl>
    <w:p w:rsidR="006319A5" w:rsidRPr="00916C54" w:rsidRDefault="006319A5" w:rsidP="00023E5A">
      <w:pPr>
        <w:rPr>
          <w:rFonts w:ascii="Verdana" w:hAnsi="Verdana"/>
        </w:rPr>
      </w:pPr>
    </w:p>
    <w:sectPr w:rsidR="006319A5" w:rsidRPr="00916C54" w:rsidSect="002A72E8">
      <w:footerReference w:type="default" r:id="rId9"/>
      <w:pgSz w:w="12240" w:h="15840"/>
      <w:pgMar w:top="284"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D4" w:rsidRDefault="004612D4" w:rsidP="00254A39">
      <w:pPr>
        <w:spacing w:after="0" w:line="240" w:lineRule="auto"/>
      </w:pPr>
      <w:r>
        <w:separator/>
      </w:r>
    </w:p>
  </w:endnote>
  <w:endnote w:type="continuationSeparator" w:id="0">
    <w:p w:rsidR="004612D4" w:rsidRDefault="004612D4" w:rsidP="0025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564029"/>
      <w:docPartObj>
        <w:docPartGallery w:val="Page Numbers (Bottom of Page)"/>
        <w:docPartUnique/>
      </w:docPartObj>
    </w:sdtPr>
    <w:sdtEndPr/>
    <w:sdtContent>
      <w:sdt>
        <w:sdtPr>
          <w:id w:val="565050523"/>
          <w:docPartObj>
            <w:docPartGallery w:val="Page Numbers (Top of Page)"/>
            <w:docPartUnique/>
          </w:docPartObj>
        </w:sdtPr>
        <w:sdtEndPr/>
        <w:sdtContent>
          <w:p w:rsidR="004612D4" w:rsidRDefault="004612D4">
            <w:pPr>
              <w:pStyle w:val="Footer"/>
              <w:jc w:val="right"/>
            </w:pPr>
            <w:r>
              <w:t xml:space="preserve">Page </w:t>
            </w:r>
            <w:r w:rsidR="008A6794">
              <w:rPr>
                <w:b/>
                <w:sz w:val="24"/>
                <w:szCs w:val="24"/>
              </w:rPr>
              <w:fldChar w:fldCharType="begin"/>
            </w:r>
            <w:r>
              <w:rPr>
                <w:b/>
              </w:rPr>
              <w:instrText xml:space="preserve"> PAGE </w:instrText>
            </w:r>
            <w:r w:rsidR="008A6794">
              <w:rPr>
                <w:b/>
                <w:sz w:val="24"/>
                <w:szCs w:val="24"/>
              </w:rPr>
              <w:fldChar w:fldCharType="separate"/>
            </w:r>
            <w:r w:rsidR="00657999">
              <w:rPr>
                <w:b/>
                <w:noProof/>
              </w:rPr>
              <w:t>2</w:t>
            </w:r>
            <w:r w:rsidR="008A6794">
              <w:rPr>
                <w:b/>
                <w:sz w:val="24"/>
                <w:szCs w:val="24"/>
              </w:rPr>
              <w:fldChar w:fldCharType="end"/>
            </w:r>
            <w:r>
              <w:t xml:space="preserve"> of </w:t>
            </w:r>
            <w:r w:rsidR="008A6794">
              <w:rPr>
                <w:b/>
                <w:sz w:val="24"/>
                <w:szCs w:val="24"/>
              </w:rPr>
              <w:fldChar w:fldCharType="begin"/>
            </w:r>
            <w:r>
              <w:rPr>
                <w:b/>
              </w:rPr>
              <w:instrText xml:space="preserve"> NUMPAGES  </w:instrText>
            </w:r>
            <w:r w:rsidR="008A6794">
              <w:rPr>
                <w:b/>
                <w:sz w:val="24"/>
                <w:szCs w:val="24"/>
              </w:rPr>
              <w:fldChar w:fldCharType="separate"/>
            </w:r>
            <w:r w:rsidR="00657999">
              <w:rPr>
                <w:b/>
                <w:noProof/>
              </w:rPr>
              <w:t>2</w:t>
            </w:r>
            <w:r w:rsidR="008A6794">
              <w:rPr>
                <w:b/>
                <w:sz w:val="24"/>
                <w:szCs w:val="24"/>
              </w:rPr>
              <w:fldChar w:fldCharType="end"/>
            </w:r>
          </w:p>
        </w:sdtContent>
      </w:sdt>
    </w:sdtContent>
  </w:sdt>
  <w:p w:rsidR="004612D4" w:rsidRDefault="0046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D4" w:rsidRDefault="004612D4" w:rsidP="00254A39">
      <w:pPr>
        <w:spacing w:after="0" w:line="240" w:lineRule="auto"/>
      </w:pPr>
      <w:r>
        <w:separator/>
      </w:r>
    </w:p>
  </w:footnote>
  <w:footnote w:type="continuationSeparator" w:id="0">
    <w:p w:rsidR="004612D4" w:rsidRDefault="004612D4" w:rsidP="00254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A9A"/>
    <w:multiLevelType w:val="hybridMultilevel"/>
    <w:tmpl w:val="398C09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E63C41"/>
    <w:multiLevelType w:val="hybridMultilevel"/>
    <w:tmpl w:val="A7CE2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E1636"/>
    <w:multiLevelType w:val="multilevel"/>
    <w:tmpl w:val="6F6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9358E"/>
    <w:multiLevelType w:val="hybridMultilevel"/>
    <w:tmpl w:val="DEE8E8CE"/>
    <w:lvl w:ilvl="0" w:tplc="D316742C">
      <w:start w:val="1"/>
      <w:numFmt w:val="decimal"/>
      <w:lvlText w:val="%1."/>
      <w:lvlJc w:val="left"/>
      <w:pPr>
        <w:ind w:left="900" w:hanging="360"/>
      </w:pPr>
      <w:rPr>
        <w:b w:val="0"/>
        <w:color w:val="auto"/>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25915979"/>
    <w:multiLevelType w:val="hybridMultilevel"/>
    <w:tmpl w:val="3D16F384"/>
    <w:lvl w:ilvl="0" w:tplc="9C20E1B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A84854"/>
    <w:multiLevelType w:val="hybridMultilevel"/>
    <w:tmpl w:val="1C8470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1C1C43"/>
    <w:multiLevelType w:val="hybridMultilevel"/>
    <w:tmpl w:val="BC826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744B1A"/>
    <w:multiLevelType w:val="hybridMultilevel"/>
    <w:tmpl w:val="F8D6D3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52C931BA"/>
    <w:multiLevelType w:val="hybridMultilevel"/>
    <w:tmpl w:val="596AA5C0"/>
    <w:lvl w:ilvl="0" w:tplc="37A4F8B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CF6DFA"/>
    <w:multiLevelType w:val="hybridMultilevel"/>
    <w:tmpl w:val="D98A2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88309A"/>
    <w:multiLevelType w:val="hybridMultilevel"/>
    <w:tmpl w:val="7680A0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F1168F"/>
    <w:multiLevelType w:val="hybridMultilevel"/>
    <w:tmpl w:val="4C082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443A9C"/>
    <w:multiLevelType w:val="hybridMultilevel"/>
    <w:tmpl w:val="00D66B4A"/>
    <w:lvl w:ilvl="0" w:tplc="8082A1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3"/>
  </w:num>
  <w:num w:numId="5">
    <w:abstractNumId w:val="4"/>
  </w:num>
  <w:num w:numId="6">
    <w:abstractNumId w:val="8"/>
  </w:num>
  <w:num w:numId="7">
    <w:abstractNumId w:val="6"/>
  </w:num>
  <w:num w:numId="8">
    <w:abstractNumId w:val="1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06"/>
    <w:rsid w:val="000017E9"/>
    <w:rsid w:val="00023E5A"/>
    <w:rsid w:val="00036CA0"/>
    <w:rsid w:val="00044833"/>
    <w:rsid w:val="00054F55"/>
    <w:rsid w:val="00093C5A"/>
    <w:rsid w:val="000957D7"/>
    <w:rsid w:val="000C2088"/>
    <w:rsid w:val="000D4EC9"/>
    <w:rsid w:val="000D6834"/>
    <w:rsid w:val="000F4E16"/>
    <w:rsid w:val="00106B4D"/>
    <w:rsid w:val="00133873"/>
    <w:rsid w:val="00136F32"/>
    <w:rsid w:val="00153E8D"/>
    <w:rsid w:val="0017622E"/>
    <w:rsid w:val="001F0B3B"/>
    <w:rsid w:val="001F3D9F"/>
    <w:rsid w:val="002115A8"/>
    <w:rsid w:val="00231550"/>
    <w:rsid w:val="00246F40"/>
    <w:rsid w:val="00247703"/>
    <w:rsid w:val="00254A39"/>
    <w:rsid w:val="002767AE"/>
    <w:rsid w:val="0029077D"/>
    <w:rsid w:val="002A72E8"/>
    <w:rsid w:val="00314026"/>
    <w:rsid w:val="00323674"/>
    <w:rsid w:val="00333196"/>
    <w:rsid w:val="0033364C"/>
    <w:rsid w:val="003601AE"/>
    <w:rsid w:val="003622FE"/>
    <w:rsid w:val="003656CA"/>
    <w:rsid w:val="0039157E"/>
    <w:rsid w:val="003C2A54"/>
    <w:rsid w:val="0041528E"/>
    <w:rsid w:val="00456110"/>
    <w:rsid w:val="004612D4"/>
    <w:rsid w:val="004A6C2B"/>
    <w:rsid w:val="004A7796"/>
    <w:rsid w:val="004F3E60"/>
    <w:rsid w:val="00505E18"/>
    <w:rsid w:val="00562883"/>
    <w:rsid w:val="005C5D82"/>
    <w:rsid w:val="005D7F33"/>
    <w:rsid w:val="005F652C"/>
    <w:rsid w:val="00607E6B"/>
    <w:rsid w:val="006319A5"/>
    <w:rsid w:val="006426B5"/>
    <w:rsid w:val="00657999"/>
    <w:rsid w:val="0066375C"/>
    <w:rsid w:val="00671A39"/>
    <w:rsid w:val="006935D3"/>
    <w:rsid w:val="006B0A07"/>
    <w:rsid w:val="006B6D2C"/>
    <w:rsid w:val="006B7E5B"/>
    <w:rsid w:val="006C0CF8"/>
    <w:rsid w:val="006F1174"/>
    <w:rsid w:val="007332FE"/>
    <w:rsid w:val="007401F7"/>
    <w:rsid w:val="00747506"/>
    <w:rsid w:val="00752350"/>
    <w:rsid w:val="007622D9"/>
    <w:rsid w:val="007973BE"/>
    <w:rsid w:val="007A10AC"/>
    <w:rsid w:val="007D7A12"/>
    <w:rsid w:val="008032E9"/>
    <w:rsid w:val="0080525C"/>
    <w:rsid w:val="008161F5"/>
    <w:rsid w:val="0087421C"/>
    <w:rsid w:val="008A6794"/>
    <w:rsid w:val="008D34B8"/>
    <w:rsid w:val="008E6B87"/>
    <w:rsid w:val="008F05B1"/>
    <w:rsid w:val="00905D2F"/>
    <w:rsid w:val="00912CF8"/>
    <w:rsid w:val="00916C54"/>
    <w:rsid w:val="00944A56"/>
    <w:rsid w:val="009643E1"/>
    <w:rsid w:val="009813C3"/>
    <w:rsid w:val="009846F1"/>
    <w:rsid w:val="00996E48"/>
    <w:rsid w:val="009A6FB5"/>
    <w:rsid w:val="009F49A6"/>
    <w:rsid w:val="00A072A7"/>
    <w:rsid w:val="00A20629"/>
    <w:rsid w:val="00A223C3"/>
    <w:rsid w:val="00A370C6"/>
    <w:rsid w:val="00A429F8"/>
    <w:rsid w:val="00A63B70"/>
    <w:rsid w:val="00A663D7"/>
    <w:rsid w:val="00AA7A43"/>
    <w:rsid w:val="00AD7806"/>
    <w:rsid w:val="00AE4283"/>
    <w:rsid w:val="00AF7FFD"/>
    <w:rsid w:val="00B12BC6"/>
    <w:rsid w:val="00B717E2"/>
    <w:rsid w:val="00BD1119"/>
    <w:rsid w:val="00C119DF"/>
    <w:rsid w:val="00C22FDC"/>
    <w:rsid w:val="00CC65D7"/>
    <w:rsid w:val="00CD2130"/>
    <w:rsid w:val="00DE0446"/>
    <w:rsid w:val="00DE37C1"/>
    <w:rsid w:val="00DE6536"/>
    <w:rsid w:val="00E05C98"/>
    <w:rsid w:val="00E25B63"/>
    <w:rsid w:val="00E74DDB"/>
    <w:rsid w:val="00EA73A1"/>
    <w:rsid w:val="00ED4171"/>
    <w:rsid w:val="00FB2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2CB4-D948-492E-A566-9FD0C38F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06"/>
  </w:style>
  <w:style w:type="table" w:styleId="TableGrid">
    <w:name w:val="Table Grid"/>
    <w:basedOn w:val="TableNormal"/>
    <w:uiPriority w:val="59"/>
    <w:rsid w:val="00AD78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D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06"/>
    <w:rPr>
      <w:rFonts w:ascii="Tahoma" w:hAnsi="Tahoma" w:cs="Tahoma"/>
      <w:sz w:val="16"/>
      <w:szCs w:val="16"/>
    </w:rPr>
  </w:style>
  <w:style w:type="paragraph" w:styleId="ListParagraph">
    <w:name w:val="List Paragraph"/>
    <w:basedOn w:val="Normal"/>
    <w:uiPriority w:val="34"/>
    <w:qFormat/>
    <w:rsid w:val="00C22FDC"/>
    <w:pPr>
      <w:ind w:left="720"/>
      <w:contextualSpacing/>
    </w:pPr>
  </w:style>
  <w:style w:type="paragraph" w:styleId="Footer">
    <w:name w:val="footer"/>
    <w:basedOn w:val="Normal"/>
    <w:link w:val="FooterChar"/>
    <w:uiPriority w:val="99"/>
    <w:unhideWhenUsed/>
    <w:rsid w:val="0025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39"/>
  </w:style>
  <w:style w:type="paragraph" w:styleId="NormalWeb">
    <w:name w:val="Normal (Web)"/>
    <w:basedOn w:val="Normal"/>
    <w:uiPriority w:val="99"/>
    <w:semiHidden/>
    <w:unhideWhenUsed/>
    <w:rsid w:val="00246F4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Text">
    <w:name w:val="annotation text"/>
    <w:basedOn w:val="Normal"/>
    <w:link w:val="CommentTextChar"/>
    <w:uiPriority w:val="99"/>
    <w:semiHidden/>
    <w:unhideWhenUsed/>
    <w:rsid w:val="00246F40"/>
    <w:pPr>
      <w:spacing w:after="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246F40"/>
    <w:rPr>
      <w:rFonts w:ascii="Verdana" w:hAnsi="Verdana"/>
      <w:sz w:val="20"/>
      <w:szCs w:val="20"/>
    </w:rPr>
  </w:style>
  <w:style w:type="character" w:styleId="CommentReference">
    <w:name w:val="annotation reference"/>
    <w:basedOn w:val="DefaultParagraphFont"/>
    <w:uiPriority w:val="99"/>
    <w:semiHidden/>
    <w:unhideWhenUsed/>
    <w:rsid w:val="00246F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6355">
      <w:bodyDiv w:val="1"/>
      <w:marLeft w:val="0"/>
      <w:marRight w:val="0"/>
      <w:marTop w:val="0"/>
      <w:marBottom w:val="0"/>
      <w:divBdr>
        <w:top w:val="none" w:sz="0" w:space="0" w:color="auto"/>
        <w:left w:val="none" w:sz="0" w:space="0" w:color="auto"/>
        <w:bottom w:val="none" w:sz="0" w:space="0" w:color="auto"/>
        <w:right w:val="none" w:sz="0" w:space="0" w:color="auto"/>
      </w:divBdr>
    </w:div>
    <w:div w:id="15966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Kamloops</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cmierau</cp:lastModifiedBy>
  <cp:revision>4</cp:revision>
  <cp:lastPrinted>2020-03-19T16:44:00Z</cp:lastPrinted>
  <dcterms:created xsi:type="dcterms:W3CDTF">2020-03-19T15:12:00Z</dcterms:created>
  <dcterms:modified xsi:type="dcterms:W3CDTF">2020-03-19T18:26:00Z</dcterms:modified>
</cp:coreProperties>
</file>