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A3" w:rsidRDefault="005A3DA3" w:rsidP="00DD24F1">
      <w:pPr>
        <w:ind w:right="-36"/>
        <w:contextualSpacing/>
        <w:jc w:val="both"/>
        <w:rPr>
          <w:rFonts w:ascii="Arial" w:hAnsi="Arial" w:cs="Arial"/>
        </w:rPr>
      </w:pPr>
    </w:p>
    <w:p w:rsidR="00DD24F1" w:rsidRPr="00FA27D1" w:rsidRDefault="00DD24F1" w:rsidP="00FB354B">
      <w:pPr>
        <w:spacing w:line="240" w:lineRule="auto"/>
        <w:ind w:right="-43"/>
        <w:contextualSpacing/>
        <w:jc w:val="both"/>
        <w:rPr>
          <w:rFonts w:ascii="Arial" w:hAnsi="Arial" w:cs="Arial"/>
          <w:i/>
          <w:smallCaps/>
          <w:lang w:val="en-GB"/>
        </w:rPr>
      </w:pPr>
      <w:r w:rsidRPr="00FA27D1">
        <w:rPr>
          <w:rFonts w:ascii="Arial" w:hAnsi="Arial" w:cs="Arial"/>
          <w:i/>
        </w:rPr>
        <w:t xml:space="preserve">Make a difference and become a part of the Capital Regional District’s vibrant future!  </w:t>
      </w:r>
      <w:r w:rsidR="009D7964" w:rsidRPr="00FA27D1">
        <w:rPr>
          <w:rFonts w:ascii="Arial" w:hAnsi="Arial" w:cs="Arial"/>
          <w:i/>
          <w:lang w:val="en-GB"/>
        </w:rPr>
        <w:t>Located in one of the</w:t>
      </w:r>
      <w:r w:rsidRPr="00FA27D1">
        <w:rPr>
          <w:rFonts w:ascii="Arial" w:hAnsi="Arial" w:cs="Arial"/>
          <w:i/>
          <w:lang w:val="en-GB"/>
        </w:rPr>
        <w:t xml:space="preserve"> world’s premier places to live, work and visit</w:t>
      </w:r>
      <w:r w:rsidR="009D7964" w:rsidRPr="00FA27D1">
        <w:rPr>
          <w:rFonts w:ascii="Arial" w:hAnsi="Arial" w:cs="Arial"/>
          <w:i/>
          <w:lang w:val="en-GB"/>
        </w:rPr>
        <w:t xml:space="preserve">, </w:t>
      </w:r>
      <w:r w:rsidRPr="00FA27D1">
        <w:rPr>
          <w:rFonts w:ascii="Arial" w:hAnsi="Arial" w:cs="Arial"/>
          <w:i/>
          <w:lang w:val="en-GB"/>
        </w:rPr>
        <w:t>the Capital Regional District (CRD) strive</w:t>
      </w:r>
      <w:r w:rsidR="009D7964" w:rsidRPr="00FA27D1">
        <w:rPr>
          <w:rFonts w:ascii="Arial" w:hAnsi="Arial" w:cs="Arial"/>
          <w:i/>
          <w:lang w:val="en-GB"/>
        </w:rPr>
        <w:t>s</w:t>
      </w:r>
      <w:r w:rsidRPr="00FA27D1">
        <w:rPr>
          <w:rFonts w:ascii="Arial" w:hAnsi="Arial" w:cs="Arial"/>
          <w:i/>
          <w:lang w:val="en-GB"/>
        </w:rPr>
        <w:t xml:space="preserve"> to create liveable, vibrant communities, practice exemplary environmental stewardship and build a prosperous and sustainable economy.  We are an outcome driven, high performance organization respected for its commitment to the citizens we service and the services we provide.</w:t>
      </w:r>
    </w:p>
    <w:p w:rsidR="001C5D4F" w:rsidRPr="005A3DA3" w:rsidRDefault="001C5D4F" w:rsidP="00DD24F1">
      <w:pPr>
        <w:jc w:val="center"/>
        <w:rPr>
          <w:rFonts w:ascii="Arial" w:hAnsi="Arial" w:cs="Arial"/>
          <w:b/>
          <w:caps/>
          <w:lang w:val="en-GB"/>
        </w:rPr>
      </w:pPr>
    </w:p>
    <w:p w:rsidR="009D7964" w:rsidRDefault="00767559" w:rsidP="00FA27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DaxOT-BoldItalic" w:hAnsi="DaxOT-BoldItalic" w:cs="Arial"/>
          <w:color w:val="003F72"/>
          <w:sz w:val="44"/>
        </w:rPr>
        <w:t>Manager,</w:t>
      </w:r>
      <w:r w:rsidR="000440CE">
        <w:rPr>
          <w:rFonts w:ascii="DaxOT-BoldItalic" w:hAnsi="DaxOT-BoldItalic" w:cs="Arial"/>
          <w:color w:val="003F72"/>
          <w:sz w:val="44"/>
        </w:rPr>
        <w:t xml:space="preserve"> Safety</w:t>
      </w:r>
    </w:p>
    <w:p w:rsidR="00FA27D1" w:rsidRPr="00FA27D1" w:rsidRDefault="00FA27D1" w:rsidP="00FA27D1">
      <w:pPr>
        <w:spacing w:after="0" w:line="240" w:lineRule="auto"/>
        <w:ind w:right="54"/>
        <w:jc w:val="center"/>
        <w:rPr>
          <w:rFonts w:ascii="Arial" w:hAnsi="Arial" w:cs="Arial"/>
          <w:i/>
        </w:rPr>
      </w:pPr>
      <w:r w:rsidRPr="00FA27D1">
        <w:rPr>
          <w:rFonts w:ascii="Arial" w:hAnsi="Arial" w:cs="Arial"/>
          <w:i/>
        </w:rPr>
        <w:t xml:space="preserve">Human Resources and </w:t>
      </w:r>
      <w:r w:rsidR="000440CE">
        <w:rPr>
          <w:rFonts w:ascii="Arial" w:hAnsi="Arial" w:cs="Arial"/>
          <w:i/>
        </w:rPr>
        <w:t>Corporate Safety</w:t>
      </w:r>
    </w:p>
    <w:p w:rsidR="00FA27D1" w:rsidRDefault="00FA27D1" w:rsidP="000F1A0C">
      <w:pPr>
        <w:spacing w:after="0" w:line="240" w:lineRule="auto"/>
        <w:ind w:right="54"/>
        <w:jc w:val="both"/>
        <w:rPr>
          <w:rFonts w:ascii="Arial" w:hAnsi="Arial" w:cs="Arial"/>
        </w:rPr>
      </w:pPr>
    </w:p>
    <w:p w:rsidR="006E1F4F" w:rsidRDefault="00A3645E" w:rsidP="000F1A0C">
      <w:pPr>
        <w:spacing w:after="0" w:line="240" w:lineRule="auto"/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of a team dedicated to </w:t>
      </w:r>
      <w:r w:rsidR="002E6C0C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 xml:space="preserve">excellence, this </w:t>
      </w:r>
      <w:r w:rsidR="000440CE">
        <w:rPr>
          <w:rFonts w:ascii="Arial" w:hAnsi="Arial" w:cs="Arial"/>
        </w:rPr>
        <w:t>professional</w:t>
      </w:r>
      <w:r>
        <w:rPr>
          <w:rFonts w:ascii="Arial" w:hAnsi="Arial" w:cs="Arial"/>
        </w:rPr>
        <w:t xml:space="preserve"> </w:t>
      </w:r>
      <w:r w:rsidR="000F1A0C" w:rsidRPr="000F1A0C">
        <w:rPr>
          <w:rFonts w:ascii="Arial" w:hAnsi="Arial" w:cs="Arial"/>
        </w:rPr>
        <w:t xml:space="preserve">local government position provides </w:t>
      </w:r>
      <w:r>
        <w:rPr>
          <w:rFonts w:ascii="Arial" w:hAnsi="Arial" w:cs="Arial"/>
        </w:rPr>
        <w:t xml:space="preserve">hands-on professional services and </w:t>
      </w:r>
      <w:r w:rsidR="000F1A0C" w:rsidRPr="000F1A0C">
        <w:rPr>
          <w:rFonts w:ascii="Arial" w:hAnsi="Arial" w:cs="Arial"/>
        </w:rPr>
        <w:t xml:space="preserve">leadership </w:t>
      </w:r>
      <w:r w:rsidR="002E6C0C">
        <w:rPr>
          <w:rFonts w:ascii="Arial" w:hAnsi="Arial" w:cs="Arial"/>
        </w:rPr>
        <w:t xml:space="preserve">for the CRD </w:t>
      </w:r>
      <w:r w:rsidR="000F1A0C" w:rsidRPr="000F1A0C">
        <w:rPr>
          <w:rFonts w:ascii="Arial" w:hAnsi="Arial" w:cs="Arial"/>
        </w:rPr>
        <w:t xml:space="preserve">within the </w:t>
      </w:r>
      <w:r w:rsidR="00FA27D1">
        <w:rPr>
          <w:rFonts w:ascii="Arial" w:hAnsi="Arial" w:cs="Arial"/>
        </w:rPr>
        <w:t xml:space="preserve">Human Resources and </w:t>
      </w:r>
      <w:r w:rsidR="000440CE">
        <w:rPr>
          <w:rFonts w:ascii="Arial" w:hAnsi="Arial" w:cs="Arial"/>
        </w:rPr>
        <w:t>Corporate Safety</w:t>
      </w:r>
      <w:r w:rsidR="000F1A0C" w:rsidRPr="000F1A0C">
        <w:rPr>
          <w:rFonts w:ascii="Arial" w:hAnsi="Arial" w:cs="Arial"/>
        </w:rPr>
        <w:t xml:space="preserve"> </w:t>
      </w:r>
      <w:r w:rsidR="00FA27D1">
        <w:rPr>
          <w:rFonts w:ascii="Arial" w:hAnsi="Arial" w:cs="Arial"/>
        </w:rPr>
        <w:t>s</w:t>
      </w:r>
      <w:r w:rsidR="000F1A0C" w:rsidRPr="000F1A0C">
        <w:rPr>
          <w:rFonts w:ascii="Arial" w:hAnsi="Arial" w:cs="Arial"/>
        </w:rPr>
        <w:t xml:space="preserve">ervice area.  </w:t>
      </w:r>
    </w:p>
    <w:p w:rsidR="006E1F4F" w:rsidRDefault="006E1F4F" w:rsidP="000F1A0C">
      <w:pPr>
        <w:spacing w:after="0" w:line="240" w:lineRule="auto"/>
        <w:ind w:right="54"/>
        <w:jc w:val="both"/>
        <w:rPr>
          <w:rFonts w:ascii="Arial" w:hAnsi="Arial" w:cs="Arial"/>
        </w:rPr>
      </w:pPr>
    </w:p>
    <w:p w:rsidR="00FA27D1" w:rsidRPr="00FA27D1" w:rsidRDefault="000440CE" w:rsidP="00FA27D1">
      <w:pPr>
        <w:spacing w:after="0" w:line="240" w:lineRule="auto"/>
        <w:ind w:right="54"/>
        <w:jc w:val="both"/>
        <w:rPr>
          <w:rFonts w:ascii="Arial" w:hAnsi="Arial" w:cs="Arial"/>
          <w:lang w:val="en-CA"/>
        </w:rPr>
      </w:pPr>
      <w:r w:rsidRPr="000440CE">
        <w:rPr>
          <w:rFonts w:ascii="Arial" w:hAnsi="Arial" w:cs="Arial"/>
        </w:rPr>
        <w:t xml:space="preserve">Reporting to a senior occupational health and safety leader, and working closely with and providing leadership to a team of professional staff, </w:t>
      </w:r>
      <w:r>
        <w:rPr>
          <w:rFonts w:ascii="Arial" w:hAnsi="Arial" w:cs="Arial"/>
        </w:rPr>
        <w:t>t</w:t>
      </w:r>
      <w:r w:rsidRPr="000440CE">
        <w:rPr>
          <w:rFonts w:ascii="Arial" w:hAnsi="Arial" w:cs="Arial"/>
        </w:rPr>
        <w:t>he Manager</w:t>
      </w:r>
      <w:r>
        <w:rPr>
          <w:rFonts w:ascii="Arial" w:hAnsi="Arial" w:cs="Arial"/>
        </w:rPr>
        <w:t xml:space="preserve"> - </w:t>
      </w:r>
      <w:r w:rsidRPr="000440CE">
        <w:rPr>
          <w:rFonts w:ascii="Arial" w:hAnsi="Arial" w:cs="Arial"/>
        </w:rPr>
        <w:t xml:space="preserve">Safety provides leadership and oversight for a range of Occupational Health and Safety (OH&amp;S) initiatives and programs.  </w:t>
      </w:r>
      <w:r>
        <w:rPr>
          <w:rFonts w:ascii="Arial" w:hAnsi="Arial" w:cs="Arial"/>
        </w:rPr>
        <w:t xml:space="preserve">With exceptional understanding of and experience in OH&amp;S, the </w:t>
      </w:r>
      <w:r w:rsidRPr="000440CE">
        <w:rPr>
          <w:rFonts w:ascii="Arial" w:hAnsi="Arial" w:cs="Arial"/>
        </w:rPr>
        <w:t xml:space="preserve">Manager provides professional support and leadership </w:t>
      </w:r>
      <w:r w:rsidRPr="000440CE">
        <w:rPr>
          <w:rFonts w:ascii="Arial" w:hAnsi="Arial" w:cs="Arial"/>
          <w:lang w:val="en"/>
        </w:rPr>
        <w:t xml:space="preserve">to the ongoing development, implementation, coordination and administration of the CRD’s occupational health and safety programs and initiatives, including those related to operational and capital programs.  </w:t>
      </w:r>
    </w:p>
    <w:p w:rsidR="000440CE" w:rsidRDefault="000440CE" w:rsidP="002E6C0C">
      <w:pPr>
        <w:widowControl w:val="0"/>
        <w:tabs>
          <w:tab w:val="left" w:pos="720"/>
          <w:tab w:val="left" w:pos="2520"/>
          <w:tab w:val="left" w:pos="6480"/>
          <w:tab w:val="left" w:pos="7200"/>
        </w:tabs>
        <w:spacing w:after="0" w:line="240" w:lineRule="auto"/>
        <w:ind w:right="-22"/>
        <w:jc w:val="both"/>
        <w:rPr>
          <w:rFonts w:ascii="Arial" w:eastAsia="Times New Roman" w:hAnsi="Arial" w:cs="Arial"/>
          <w:snapToGrid w:val="0"/>
        </w:rPr>
      </w:pPr>
    </w:p>
    <w:p w:rsidR="000440CE" w:rsidRPr="002E6C0C" w:rsidRDefault="00240721" w:rsidP="002E6C0C">
      <w:pPr>
        <w:widowControl w:val="0"/>
        <w:tabs>
          <w:tab w:val="left" w:pos="720"/>
          <w:tab w:val="left" w:pos="2520"/>
          <w:tab w:val="left" w:pos="6480"/>
          <w:tab w:val="left" w:pos="7200"/>
        </w:tabs>
        <w:spacing w:after="0" w:line="240" w:lineRule="auto"/>
        <w:ind w:right="-22"/>
        <w:jc w:val="both"/>
        <w:rPr>
          <w:rFonts w:ascii="Arial" w:eastAsia="Times New Roman" w:hAnsi="Arial" w:cs="Arial"/>
          <w:snapToGrid w:val="0"/>
          <w:lang w:val="en-CA"/>
        </w:rPr>
      </w:pPr>
      <w:r>
        <w:rPr>
          <w:rFonts w:ascii="Arial" w:eastAsia="Times New Roman" w:hAnsi="Arial" w:cs="Arial"/>
          <w:snapToGrid w:val="0"/>
        </w:rPr>
        <w:t xml:space="preserve">To be successful in this role, the ideal candidate will </w:t>
      </w:r>
      <w:r w:rsidR="00FB354B">
        <w:rPr>
          <w:rFonts w:ascii="Arial" w:eastAsia="Times New Roman" w:hAnsi="Arial" w:cs="Arial"/>
          <w:snapToGrid w:val="0"/>
        </w:rPr>
        <w:t>have</w:t>
      </w:r>
      <w:r w:rsidR="002E6C0C">
        <w:rPr>
          <w:rFonts w:ascii="Arial" w:eastAsia="Times New Roman" w:hAnsi="Arial" w:cs="Arial"/>
          <w:snapToGrid w:val="0"/>
        </w:rPr>
        <w:t xml:space="preserve"> a </w:t>
      </w:r>
      <w:r w:rsidR="002E6C0C" w:rsidRPr="002E6C0C">
        <w:rPr>
          <w:rFonts w:ascii="Arial" w:eastAsia="Times New Roman" w:hAnsi="Arial" w:cs="Arial"/>
          <w:snapToGrid w:val="0"/>
          <w:lang w:val="en-GB"/>
        </w:rPr>
        <w:t xml:space="preserve">Degree </w:t>
      </w:r>
      <w:r w:rsidR="002E6C0C">
        <w:rPr>
          <w:rFonts w:ascii="Arial" w:eastAsia="Times New Roman" w:hAnsi="Arial" w:cs="Arial"/>
          <w:snapToGrid w:val="0"/>
          <w:lang w:val="en-GB"/>
        </w:rPr>
        <w:t xml:space="preserve">in a related field and significant </w:t>
      </w:r>
      <w:r w:rsidR="002E6C0C" w:rsidRPr="002E6C0C">
        <w:rPr>
          <w:rFonts w:ascii="Arial" w:eastAsia="Times New Roman" w:hAnsi="Arial" w:cs="Arial"/>
          <w:snapToGrid w:val="0"/>
          <w:lang w:val="en-GB"/>
        </w:rPr>
        <w:t xml:space="preserve">relevant professional </w:t>
      </w:r>
      <w:r w:rsidR="000440CE">
        <w:rPr>
          <w:rFonts w:ascii="Arial" w:eastAsia="Times New Roman" w:hAnsi="Arial" w:cs="Arial"/>
          <w:snapToGrid w:val="0"/>
          <w:lang w:val="en-GB"/>
        </w:rPr>
        <w:t xml:space="preserve">OH&amp;S </w:t>
      </w:r>
      <w:r w:rsidR="002E6C0C" w:rsidRPr="002E6C0C">
        <w:rPr>
          <w:rFonts w:ascii="Arial" w:eastAsia="Times New Roman" w:hAnsi="Arial" w:cs="Arial"/>
          <w:snapToGrid w:val="0"/>
          <w:lang w:val="en-GB"/>
        </w:rPr>
        <w:t>experience, preferably in a unionized environment</w:t>
      </w:r>
      <w:r w:rsidR="002E6C0C" w:rsidRPr="002E6C0C">
        <w:rPr>
          <w:rFonts w:ascii="Arial" w:eastAsia="Times New Roman" w:hAnsi="Arial" w:cs="Arial"/>
          <w:snapToGrid w:val="0"/>
        </w:rPr>
        <w:t xml:space="preserve">. </w:t>
      </w:r>
      <w:r w:rsidR="002E6C0C">
        <w:rPr>
          <w:rFonts w:ascii="Arial" w:eastAsia="Times New Roman" w:hAnsi="Arial" w:cs="Arial"/>
          <w:snapToGrid w:val="0"/>
        </w:rPr>
        <w:t xml:space="preserve">A </w:t>
      </w:r>
      <w:r w:rsidR="000440CE" w:rsidRPr="000440CE">
        <w:rPr>
          <w:rFonts w:ascii="Arial" w:eastAsia="Times New Roman" w:hAnsi="Arial" w:cs="Arial"/>
          <w:snapToGrid w:val="0"/>
          <w:lang w:val="en-GB"/>
        </w:rPr>
        <w:t xml:space="preserve">Canadian Registered Safety Professional (CRSP) designation, or eligibility, </w:t>
      </w:r>
      <w:r w:rsidR="000440CE">
        <w:rPr>
          <w:rFonts w:ascii="Arial" w:eastAsia="Times New Roman" w:hAnsi="Arial" w:cs="Arial"/>
          <w:snapToGrid w:val="0"/>
          <w:lang w:val="en-GB"/>
        </w:rPr>
        <w:t xml:space="preserve">is </w:t>
      </w:r>
      <w:r w:rsidR="000440CE" w:rsidRPr="000440CE">
        <w:rPr>
          <w:rFonts w:ascii="Arial" w:eastAsia="Times New Roman" w:hAnsi="Arial" w:cs="Arial"/>
          <w:snapToGrid w:val="0"/>
          <w:lang w:val="en-GB"/>
        </w:rPr>
        <w:t>required.</w:t>
      </w:r>
      <w:r w:rsidR="000440CE">
        <w:rPr>
          <w:rFonts w:ascii="Arial" w:eastAsia="Times New Roman" w:hAnsi="Arial" w:cs="Arial"/>
          <w:snapToGrid w:val="0"/>
          <w:lang w:val="en-GB"/>
        </w:rPr>
        <w:t xml:space="preserve">  A full detail of requirements is posted in the description on the CRD website.</w:t>
      </w:r>
    </w:p>
    <w:p w:rsidR="00C74504" w:rsidRDefault="00C74504" w:rsidP="00C74504">
      <w:pPr>
        <w:widowControl w:val="0"/>
        <w:tabs>
          <w:tab w:val="left" w:pos="720"/>
          <w:tab w:val="left" w:pos="2520"/>
          <w:tab w:val="left" w:pos="6480"/>
          <w:tab w:val="left" w:pos="7200"/>
        </w:tabs>
        <w:spacing w:after="0" w:line="240" w:lineRule="auto"/>
        <w:ind w:right="-22"/>
        <w:jc w:val="both"/>
        <w:rPr>
          <w:rFonts w:ascii="Arial" w:eastAsia="Times New Roman" w:hAnsi="Arial" w:cs="Arial"/>
          <w:snapToGrid w:val="0"/>
          <w:lang w:val="en-CA"/>
        </w:rPr>
      </w:pPr>
    </w:p>
    <w:p w:rsidR="00271D49" w:rsidRPr="005230D8" w:rsidRDefault="00271D49" w:rsidP="00271D4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987B02">
        <w:rPr>
          <w:rFonts w:ascii="Arial" w:hAnsi="Arial" w:cs="Arial"/>
          <w:lang w:val="en-GB"/>
        </w:rPr>
        <w:t>This is your opportunity to work with an organization that is leading the way and making a difference</w:t>
      </w:r>
      <w:r>
        <w:rPr>
          <w:rFonts w:ascii="Arial" w:hAnsi="Arial" w:cs="Arial"/>
          <w:lang w:val="en-GB"/>
        </w:rPr>
        <w:t xml:space="preserve"> to the sustainability of the Capital Region</w:t>
      </w:r>
      <w:r w:rsidRPr="00987B02">
        <w:rPr>
          <w:rFonts w:ascii="Arial" w:hAnsi="Arial" w:cs="Arial"/>
          <w:lang w:val="en-GB"/>
        </w:rPr>
        <w:t xml:space="preserve">.  To further explore this exciting opportunity, please visit our web site at </w:t>
      </w:r>
      <w:hyperlink r:id="rId13" w:history="1">
        <w:r w:rsidRPr="00987B02">
          <w:rPr>
            <w:rStyle w:val="Hyperlink"/>
            <w:rFonts w:ascii="Arial" w:hAnsi="Arial" w:cs="Arial"/>
            <w:b/>
            <w:lang w:val="en-GB"/>
          </w:rPr>
          <w:t>www.crd.bc.ca</w:t>
        </w:r>
      </w:hyperlink>
      <w:r w:rsidRPr="00987B02">
        <w:rPr>
          <w:rFonts w:ascii="Arial" w:hAnsi="Arial" w:cs="Arial"/>
          <w:b/>
          <w:lang w:val="en-GB"/>
        </w:rPr>
        <w:t xml:space="preserve"> “Careers”.  </w:t>
      </w:r>
      <w:r w:rsidRPr="005230D8">
        <w:rPr>
          <w:rFonts w:ascii="Arial" w:hAnsi="Arial" w:cs="Arial"/>
          <w:lang w:val="en-GB"/>
        </w:rPr>
        <w:t>Competition #</w:t>
      </w:r>
      <w:r w:rsidR="00767559">
        <w:rPr>
          <w:rFonts w:ascii="Arial" w:hAnsi="Arial" w:cs="Arial"/>
          <w:lang w:val="en-GB"/>
        </w:rPr>
        <w:t>21/297</w:t>
      </w:r>
      <w:r w:rsidRPr="005230D8">
        <w:rPr>
          <w:rFonts w:ascii="Arial" w:hAnsi="Arial" w:cs="Arial"/>
          <w:lang w:val="en-GB"/>
        </w:rPr>
        <w:t>.</w:t>
      </w:r>
      <w:r w:rsidR="005230D8">
        <w:rPr>
          <w:rFonts w:ascii="Arial" w:hAnsi="Arial" w:cs="Arial"/>
          <w:b/>
          <w:lang w:val="en-GB"/>
        </w:rPr>
        <w:t xml:space="preserve">  </w:t>
      </w:r>
    </w:p>
    <w:p w:rsidR="005A3DA3" w:rsidRPr="005A3DA3" w:rsidRDefault="005A3DA3" w:rsidP="005A3D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GB"/>
        </w:rPr>
      </w:pPr>
    </w:p>
    <w:p w:rsidR="005A3DA3" w:rsidRPr="005A3DA3" w:rsidRDefault="005A3DA3" w:rsidP="005A3D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5A3DA3">
        <w:rPr>
          <w:rFonts w:ascii="Arial" w:eastAsia="Times New Roman" w:hAnsi="Arial" w:cs="Arial"/>
          <w:snapToGrid w:val="0"/>
        </w:rPr>
        <w:t xml:space="preserve">Review of applications received will commence on </w:t>
      </w:r>
      <w:r w:rsidR="000440CE">
        <w:rPr>
          <w:rFonts w:ascii="Arial" w:eastAsia="Times New Roman" w:hAnsi="Arial" w:cs="Arial"/>
          <w:snapToGrid w:val="0"/>
          <w:u w:val="single"/>
        </w:rPr>
        <w:t xml:space="preserve">December </w:t>
      </w:r>
      <w:r w:rsidR="00767559">
        <w:rPr>
          <w:rFonts w:ascii="Arial" w:eastAsia="Times New Roman" w:hAnsi="Arial" w:cs="Arial"/>
          <w:snapToGrid w:val="0"/>
          <w:u w:val="single"/>
        </w:rPr>
        <w:t>13, 2021</w:t>
      </w:r>
      <w:r w:rsidRPr="005A3DA3">
        <w:rPr>
          <w:rFonts w:ascii="Arial" w:eastAsia="Times New Roman" w:hAnsi="Arial" w:cs="Arial"/>
          <w:snapToGrid w:val="0"/>
        </w:rPr>
        <w:t>, and you are encouraged to submit your application prior to this date for full consideration; however, the competition will remain open until a successful candidate is found or until otherwise advised on our website.</w:t>
      </w:r>
    </w:p>
    <w:p w:rsidR="005A3DA3" w:rsidRPr="005A3DA3" w:rsidRDefault="005A3DA3" w:rsidP="005A3D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AB51B5" w:rsidRDefault="005A3DA3" w:rsidP="005A3DA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napToGrid w:val="0"/>
        </w:rPr>
      </w:pPr>
      <w:r w:rsidRPr="005A3DA3">
        <w:rPr>
          <w:rFonts w:ascii="Arial" w:eastAsia="Times New Roman" w:hAnsi="Arial" w:cs="Arial"/>
          <w:i/>
          <w:snapToGrid w:val="0"/>
        </w:rPr>
        <w:t>The Capital Regional District wishes to thank you for your interest and advises that only those candidates under active consideration will be contacted.</w:t>
      </w:r>
    </w:p>
    <w:p w:rsidR="00767559" w:rsidRDefault="00767559" w:rsidP="005A3DA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napToGrid w:val="0"/>
        </w:rPr>
      </w:pPr>
    </w:p>
    <w:p w:rsidR="00767559" w:rsidRDefault="00767559" w:rsidP="005A3DA3">
      <w:pPr>
        <w:widowControl w:val="0"/>
        <w:spacing w:after="0" w:line="240" w:lineRule="auto"/>
        <w:jc w:val="both"/>
      </w:pPr>
    </w:p>
    <w:p w:rsidR="00767559" w:rsidRDefault="00767559" w:rsidP="00767559">
      <w:pPr>
        <w:widowControl w:val="0"/>
        <w:spacing w:after="0" w:line="240" w:lineRule="auto"/>
        <w:jc w:val="center"/>
      </w:pPr>
      <w:r>
        <w:rPr>
          <w:noProof/>
          <w:lang w:val="en-CA" w:eastAsia="en-CA"/>
        </w:rPr>
        <w:drawing>
          <wp:inline distT="0" distB="0" distL="0" distR="0" wp14:anchorId="7AE56DAA" wp14:editId="4EAD0699">
            <wp:extent cx="1781175" cy="933450"/>
            <wp:effectExtent l="0" t="0" r="0" b="0"/>
            <wp:docPr id="1" name="Picture 1" descr="2019 CRD Award Logos for Signature Block - Three Logos-small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9 CRD Award Logos for Signature Block - Three Logos-smalles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7" r="24329"/>
                    <a:stretch/>
                  </pic:blipFill>
                  <pic:spPr bwMode="auto">
                    <a:xfrm>
                      <a:off x="0" y="0"/>
                      <a:ext cx="178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7559" w:rsidSect="006E1F4F">
      <w:headerReference w:type="default" r:id="rId15"/>
      <w:headerReference w:type="first" r:id="rId16"/>
      <w:footerReference w:type="first" r:id="rId1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B6" w:rsidRDefault="00446EB6" w:rsidP="005A3DA3">
      <w:pPr>
        <w:spacing w:after="0" w:line="240" w:lineRule="auto"/>
      </w:pPr>
      <w:r>
        <w:separator/>
      </w:r>
    </w:p>
  </w:endnote>
  <w:endnote w:type="continuationSeparator" w:id="0">
    <w:p w:rsidR="00446EB6" w:rsidRDefault="00446EB6" w:rsidP="005A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OT-BoldItalic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CC" w:rsidRDefault="007865C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13C00FBD" wp14:editId="4A2873AA">
          <wp:simplePos x="0" y="0"/>
          <wp:positionH relativeFrom="margin">
            <wp:posOffset>1981200</wp:posOffset>
          </wp:positionH>
          <wp:positionV relativeFrom="page">
            <wp:posOffset>9433560</wp:posOffset>
          </wp:positionV>
          <wp:extent cx="5151120" cy="853440"/>
          <wp:effectExtent l="0" t="0" r="0" b="3810"/>
          <wp:wrapNone/>
          <wp:docPr id="2" name="Picture 2" descr="Wave_321_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ve_321_n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12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B6" w:rsidRDefault="00446EB6" w:rsidP="005A3DA3">
      <w:pPr>
        <w:spacing w:after="0" w:line="240" w:lineRule="auto"/>
      </w:pPr>
      <w:r>
        <w:separator/>
      </w:r>
    </w:p>
  </w:footnote>
  <w:footnote w:type="continuationSeparator" w:id="0">
    <w:p w:rsidR="00446EB6" w:rsidRDefault="00446EB6" w:rsidP="005A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A3" w:rsidRDefault="005A3DA3" w:rsidP="005A3DA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A3" w:rsidRDefault="005A3DA3" w:rsidP="005A3DA3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73300031" wp14:editId="45764DE9">
          <wp:extent cx="1397555" cy="476250"/>
          <wp:effectExtent l="0" t="0" r="0" b="0"/>
          <wp:docPr id="4" name="Picture 4" descr="http://prodportal.crd.bc.ca:50100/irj/go/km/docs/z_webpages/Visual%20Identity%20Program/images/newlogo/CRD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dportal.crd.bc.ca:50100/irj/go/km/docs/z_webpages/Visual%20Identity%20Program/images/newlogo/CRD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539" cy="48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E0"/>
    <w:multiLevelType w:val="hybridMultilevel"/>
    <w:tmpl w:val="A5DA304A"/>
    <w:lvl w:ilvl="0" w:tplc="E1C616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E34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926E2B"/>
    <w:multiLevelType w:val="hybridMultilevel"/>
    <w:tmpl w:val="F55C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80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1E411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6BF2D91"/>
    <w:multiLevelType w:val="hybridMultilevel"/>
    <w:tmpl w:val="7CC87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1"/>
    <w:rsid w:val="00005864"/>
    <w:rsid w:val="000320BB"/>
    <w:rsid w:val="000440CE"/>
    <w:rsid w:val="00082160"/>
    <w:rsid w:val="00085CB3"/>
    <w:rsid w:val="00093A71"/>
    <w:rsid w:val="000F1A0C"/>
    <w:rsid w:val="00114164"/>
    <w:rsid w:val="001A7356"/>
    <w:rsid w:val="001C5D4F"/>
    <w:rsid w:val="00240721"/>
    <w:rsid w:val="00271D49"/>
    <w:rsid w:val="002C6FA4"/>
    <w:rsid w:val="002E6C0C"/>
    <w:rsid w:val="003A16AF"/>
    <w:rsid w:val="003B4CF5"/>
    <w:rsid w:val="00410A7D"/>
    <w:rsid w:val="00420B58"/>
    <w:rsid w:val="00446EB6"/>
    <w:rsid w:val="004B0B1A"/>
    <w:rsid w:val="004D0A35"/>
    <w:rsid w:val="005230D8"/>
    <w:rsid w:val="0052324F"/>
    <w:rsid w:val="0054015B"/>
    <w:rsid w:val="005A3DA3"/>
    <w:rsid w:val="005E2C5B"/>
    <w:rsid w:val="005E44D0"/>
    <w:rsid w:val="0060046B"/>
    <w:rsid w:val="006E1F4F"/>
    <w:rsid w:val="00754701"/>
    <w:rsid w:val="00767559"/>
    <w:rsid w:val="007865CC"/>
    <w:rsid w:val="007D4A9F"/>
    <w:rsid w:val="007F4FE1"/>
    <w:rsid w:val="00803F74"/>
    <w:rsid w:val="008066BF"/>
    <w:rsid w:val="00856569"/>
    <w:rsid w:val="008F7136"/>
    <w:rsid w:val="00966759"/>
    <w:rsid w:val="009D7964"/>
    <w:rsid w:val="00A3645E"/>
    <w:rsid w:val="00A438EA"/>
    <w:rsid w:val="00AB51B5"/>
    <w:rsid w:val="00AD6993"/>
    <w:rsid w:val="00B07AA9"/>
    <w:rsid w:val="00B31C98"/>
    <w:rsid w:val="00B63077"/>
    <w:rsid w:val="00B82E94"/>
    <w:rsid w:val="00BB6356"/>
    <w:rsid w:val="00C22C49"/>
    <w:rsid w:val="00C74504"/>
    <w:rsid w:val="00C962B2"/>
    <w:rsid w:val="00CE11F2"/>
    <w:rsid w:val="00D509D0"/>
    <w:rsid w:val="00DD24F1"/>
    <w:rsid w:val="00E66D04"/>
    <w:rsid w:val="00F0092E"/>
    <w:rsid w:val="00F12E10"/>
    <w:rsid w:val="00F45B2D"/>
    <w:rsid w:val="00F47874"/>
    <w:rsid w:val="00FA27D1"/>
    <w:rsid w:val="00FB354B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5222C"/>
  <w15:docId w15:val="{952FB45A-DF01-46D3-9012-6A4DA07E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24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A3"/>
  </w:style>
  <w:style w:type="paragraph" w:styleId="Footer">
    <w:name w:val="footer"/>
    <w:basedOn w:val="Normal"/>
    <w:link w:val="FooterChar"/>
    <w:uiPriority w:val="99"/>
    <w:unhideWhenUsed/>
    <w:rsid w:val="005A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rd.bc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50f18b-028b-4ebc-a7ae-342009dc9486">EXEC-631840583-18595</_dlc_DocId>
    <_dlc_DocIdUrl xmlns="3550f18b-028b-4ebc-a7ae-342009dc9486">
      <Url>https://goto.crd.bc.ca/teams/exec/hr/_layouts/15/DocIdRedir.aspx?ID=EXEC-631840583-18595</Url>
      <Description>EXEC-631840583-18595</Description>
    </_dlc_DocIdUrl>
    <TaxCatchAll xmlns="3550f18b-028b-4ebc-a7ae-342009dc9486">
      <Value>448</Value>
      <Value>43</Value>
      <Value>420</Value>
    </TaxCatchAll>
    <RCSTaxHTField1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2780-30</TermName>
          <TermId xmlns="http://schemas.microsoft.com/office/infopath/2007/PartnerControls">db0c2792-b17d-4177-91d0-5596c0ffc1bc</TermId>
        </TermInfo>
      </Terms>
    </RCSTaxHTField1>
    <Service12TaxHTField0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1.016 Human Resources</TermName>
          <TermId xmlns="http://schemas.microsoft.com/office/infopath/2007/PartnerControls">8e482f51-e2c7-4331-86bc-e3020529d499</TermId>
        </TermInfo>
      </Terms>
    </Service12TaxHTField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https://goto.crd.bc.ca/teams/exec/hr/HR%20Templates/PostingExemptTemplate.dotx</xsnLocation>
  <cached>True</cached>
  <openByDefault>False</openByDefault>
  <xsnScope>https://goto.crd.bc.ca/teams/exec/hr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sting - Exempt" ma:contentTypeID="0x01010060C34F271DFF8D438544E1CD2ADC393900C2DADCF4D0CF3F418D76D3D775BCC67C" ma:contentTypeVersion="7" ma:contentTypeDescription="" ma:contentTypeScope="" ma:versionID="71ca5796f853252cb50c6c60297f37f5">
  <xsd:schema xmlns:xsd="http://www.w3.org/2001/XMLSchema" xmlns:xs="http://www.w3.org/2001/XMLSchema" xmlns:p="http://schemas.microsoft.com/office/2006/metadata/properties" xmlns:ns2="3550f18b-028b-4ebc-a7ae-342009dc9486" targetNamespace="http://schemas.microsoft.com/office/2006/metadata/properties" ma:root="true" ma:fieldsID="9c513178ce028c69bd899abda84c35ba" ns2:_="">
    <xsd:import namespace="3550f18b-028b-4ebc-a7ae-342009dc94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RCSTaxHTField1" minOccurs="0"/>
                <xsd:element ref="ns2:Service12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743e02a3-1a06-4514-8178-89fb5be62349}" ma:internalName="TaxCatchAll" ma:showField="CatchAllData" ma:web="d2880dc2-b166-439b-bae0-13c49186d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43e02a3-1a06-4514-8178-89fb5be62349}" ma:internalName="TaxCatchAllLabel" ma:readOnly="true" ma:showField="CatchAllDataLabel" ma:web="d2880dc2-b166-439b-bae0-13c49186d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CSTaxHTField1" ma:index="14" nillable="true" ma:taxonomy="true" ma:internalName="RCSTaxHTField1" ma:taxonomyFieldName="RCS0" ma:displayName="RCS" ma:default="" ma:fieldId="{10936d99-6ace-49e6-b65c-1ae4df1f9d9b}" ma:sspId="3e7b56a3-2b43-4dad-88aa-02b49f65760d" ma:termSetId="9e47291d-71f5-4720-b505-93b5d4db3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rvice12TaxHTField0" ma:index="16" nillable="true" ma:taxonomy="true" ma:internalName="Service12TaxHTField0" ma:taxonomyFieldName="Service12" ma:displayName="Service" ma:default="43;#1.016 Human Resources|8e482f51-e2c7-4331-86bc-e3020529d499" ma:fieldId="{58e0b6d6-fd95-4c3d-ab83-cec8c4cca0d9}" ma:sspId="3e7b56a3-2b43-4dad-88aa-02b49f65760d" ma:termSetId="a192b9ab-fb34-422d-a89c-216f5d6324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e7b56a3-2b43-4dad-88aa-02b49f65760d" ContentTypeId="0x0101" PreviousValue="false"/>
</file>

<file path=customXml/itemProps1.xml><?xml version="1.0" encoding="utf-8"?>
<ds:datastoreItem xmlns:ds="http://schemas.openxmlformats.org/officeDocument/2006/customXml" ds:itemID="{944991C9-D78C-48D1-9720-74FDFA54B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D681D-80A6-4481-9DFB-01D8110249DA}">
  <ds:schemaRefs>
    <ds:schemaRef ds:uri="http://schemas.microsoft.com/office/2006/metadata/properties"/>
    <ds:schemaRef ds:uri="http://schemas.microsoft.com/office/infopath/2007/PartnerControls"/>
    <ds:schemaRef ds:uri="3550f18b-028b-4ebc-a7ae-342009dc9486"/>
  </ds:schemaRefs>
</ds:datastoreItem>
</file>

<file path=customXml/itemProps3.xml><?xml version="1.0" encoding="utf-8"?>
<ds:datastoreItem xmlns:ds="http://schemas.openxmlformats.org/officeDocument/2006/customXml" ds:itemID="{4FA416A2-31FE-4036-8CD3-448FDF941E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474D1E-B52A-4CD1-B8FB-5509EC9147F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543BFEB-DCCC-4994-A037-B9E4C53E4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0f18b-028b-4ebc-a7ae-342009dc9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485155-2C2A-47D5-90A5-DCB97B34289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21297 Manager Safety EX40008578 Advertising</vt:lpstr>
    </vt:vector>
  </TitlesOfParts>
  <Company>Capital Regional District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21297 Manager Safety EX40008578 Advertising</dc:title>
  <dc:subject>19242Manager,OccupationalHealthandSafetyEX40008578Advertising</dc:subject>
  <dc:creator>Chris Neilson</dc:creator>
  <cp:keywords/>
  <dc:description/>
  <cp:lastModifiedBy>Chris Neilson</cp:lastModifiedBy>
  <cp:revision>2</cp:revision>
  <dcterms:created xsi:type="dcterms:W3CDTF">2021-12-02T19:42:00Z</dcterms:created>
  <dcterms:modified xsi:type="dcterms:W3CDTF">2021-12-02T19:42:00Z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0x01010060C34F271DFF8D438544E1CD2ADC393900C2DADCF4D0CF3F418D76D3D775BCC67C</vt:lpwstr>
  </property>
  <property fmtid="{D5CDD505-2E9C-101B-9397-08002B2CF9AE}" pid="3" name="_dlc_DocIdItemGuid">
    <vt:lpwstr>8041dc6b-6b2a-445c-9fd4-65d0995b89b5</vt:lpwstr>
  </property>
  <property fmtid="{D5CDD505-2E9C-101B-9397-08002B2CF9AE}" pid="4" name="TaxKeyword">
    <vt:lpwstr/>
  </property>
  <property fmtid="{D5CDD505-2E9C-101B-9397-08002B2CF9AE}" pid="5" name="RCS0">
    <vt:lpwstr>448;#2780-30|db0c2792-b17d-4177-91d0-5596c0ffc1bc</vt:lpwstr>
  </property>
  <property fmtid="{D5CDD505-2E9C-101B-9397-08002B2CF9AE}" pid="6" name="Service12">
    <vt:lpwstr>43;#1.016 Human Resources|8e482f51-e2c7-4331-86bc-e3020529d499</vt:lpwstr>
  </property>
  <property fmtid="{D5CDD505-2E9C-101B-9397-08002B2CF9AE}" pid="7" name="Service Area|Division">
    <vt:lpwstr>420;#Executive Services|4af316ae-fe41-4c63-b25c-07c0fbb2cd3a</vt:lpwstr>
  </property>
  <property fmtid="{D5CDD505-2E9C-101B-9397-08002B2CF9AE}" pid="8" name="Competition Subject">
    <vt:lpwstr/>
  </property>
  <property fmtid="{D5CDD505-2E9C-101B-9397-08002B2CF9AE}" pid="9" name="DocumentSetDescription">
    <vt:lpwstr/>
  </property>
  <property fmtid="{D5CDD505-2E9C-101B-9397-08002B2CF9AE}" pid="10" name="Benefits Category">
    <vt:lpwstr/>
  </property>
  <property fmtid="{D5CDD505-2E9C-101B-9397-08002B2CF9AE}" pid="11" name="_Version">
    <vt:lpwstr>2</vt:lpwstr>
  </property>
  <property fmtid="{D5CDD505-2E9C-101B-9397-08002B2CF9AE}" pid="12" name="Benefit Carrier">
    <vt:lpwstr/>
  </property>
  <property fmtid="{D5CDD505-2E9C-101B-9397-08002B2CF9AE}" pid="13" name="Benefits Subject">
    <vt:lpwstr/>
  </property>
  <property fmtid="{D5CDD505-2E9C-101B-9397-08002B2CF9AE}" pid="14" name="HDM Author">
    <vt:lpwstr/>
  </property>
  <property fmtid="{D5CDD505-2E9C-101B-9397-08002B2CF9AE}" pid="15" name="Competition Number">
    <vt:lpwstr/>
  </property>
  <property fmtid="{D5CDD505-2E9C-101B-9397-08002B2CF9AE}" pid="16" name="Employee ID">
    <vt:lpwstr/>
  </property>
  <property fmtid="{D5CDD505-2E9C-101B-9397-08002B2CF9AE}" pid="17" name="Plan">
    <vt:lpwstr/>
  </property>
  <property fmtid="{D5CDD505-2E9C-101B-9397-08002B2CF9AE}" pid="18" name="Benefits - Action">
    <vt:lpwstr/>
  </property>
  <property fmtid="{D5CDD505-2E9C-101B-9397-08002B2CF9AE}" pid="19" name="Service Area|DivisionTaxHTField0">
    <vt:lpwstr>Executive Services|4af316ae-fe41-4c63-b25c-07c0fbb2cd3a</vt:lpwstr>
  </property>
  <property fmtid="{D5CDD505-2E9C-101B-9397-08002B2CF9AE}" pid="20" name="Employment - Document Type">
    <vt:lpwstr>Advertising</vt:lpwstr>
  </property>
  <property fmtid="{D5CDD505-2E9C-101B-9397-08002B2CF9AE}" pid="21" name="Disposition">
    <vt:lpwstr>Move to Doc Set</vt:lpwstr>
  </property>
  <property fmtid="{D5CDD505-2E9C-101B-9397-08002B2CF9AE}" pid="22" name="TaxKeywordTaxHTField">
    <vt:lpwstr/>
  </property>
  <property fmtid="{D5CDD505-2E9C-101B-9397-08002B2CF9AE}" pid="23" name="Year0">
    <vt:lpwstr>2019</vt:lpwstr>
  </property>
  <property fmtid="{D5CDD505-2E9C-101B-9397-08002B2CF9AE}" pid="24" name="Competition #">
    <vt:lpwstr>242</vt:lpwstr>
  </property>
  <property fmtid="{D5CDD505-2E9C-101B-9397-08002B2CF9AE}" pid="25" name="_docset_NoMedatataSyncRequired">
    <vt:lpwstr>False</vt:lpwstr>
  </property>
  <property fmtid="{D5CDD505-2E9C-101B-9397-08002B2CF9AE}" pid="26" name="Move to Doc Set">
    <vt:lpwstr>Competitions</vt:lpwstr>
  </property>
</Properties>
</file>